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54802" w14:textId="0FE7455F" w:rsidR="00AC4306" w:rsidRPr="00024E6B" w:rsidRDefault="00AC4306" w:rsidP="009A1894">
      <w:pPr>
        <w:pStyle w:val="Heading1"/>
        <w:jc w:val="center"/>
        <w:rPr>
          <w:b/>
          <w:bCs/>
          <w:color w:val="538135" w:themeColor="accent6" w:themeShade="BF"/>
        </w:rPr>
      </w:pPr>
      <w:r w:rsidRPr="00024E6B">
        <w:rPr>
          <w:b/>
          <w:bCs/>
          <w:color w:val="538135" w:themeColor="accent6" w:themeShade="BF"/>
        </w:rPr>
        <w:t>Organisation Name</w:t>
      </w:r>
    </w:p>
    <w:p w14:paraId="32F2A785" w14:textId="571D570E" w:rsidR="00530976" w:rsidRPr="00024E6B" w:rsidRDefault="00530976" w:rsidP="009A1894">
      <w:pPr>
        <w:pStyle w:val="Heading1"/>
        <w:jc w:val="center"/>
        <w:rPr>
          <w:b/>
          <w:bCs/>
          <w:color w:val="538135" w:themeColor="accent6" w:themeShade="BF"/>
        </w:rPr>
      </w:pPr>
      <w:r w:rsidRPr="00024E6B">
        <w:rPr>
          <w:b/>
          <w:bCs/>
          <w:color w:val="538135" w:themeColor="accent6" w:themeShade="BF"/>
        </w:rPr>
        <w:t xml:space="preserve">How </w:t>
      </w:r>
      <w:r w:rsidR="00AC5DA7">
        <w:rPr>
          <w:b/>
          <w:bCs/>
          <w:color w:val="538135" w:themeColor="accent6" w:themeShade="BF"/>
        </w:rPr>
        <w:t>S</w:t>
      </w:r>
      <w:r w:rsidRPr="00024E6B">
        <w:rPr>
          <w:b/>
          <w:bCs/>
          <w:color w:val="538135" w:themeColor="accent6" w:themeShade="BF"/>
        </w:rPr>
        <w:t xml:space="preserve">hould </w:t>
      </w:r>
      <w:r w:rsidR="00AC5DA7">
        <w:rPr>
          <w:b/>
          <w:bCs/>
          <w:color w:val="538135" w:themeColor="accent6" w:themeShade="BF"/>
        </w:rPr>
        <w:t>W</w:t>
      </w:r>
      <w:r w:rsidRPr="00024E6B">
        <w:rPr>
          <w:b/>
          <w:bCs/>
          <w:color w:val="538135" w:themeColor="accent6" w:themeShade="BF"/>
        </w:rPr>
        <w:t xml:space="preserve">e </w:t>
      </w:r>
      <w:r w:rsidR="00AC5DA7">
        <w:rPr>
          <w:b/>
          <w:bCs/>
          <w:color w:val="538135" w:themeColor="accent6" w:themeShade="BF"/>
        </w:rPr>
        <w:t>S</w:t>
      </w:r>
      <w:r w:rsidRPr="00024E6B">
        <w:rPr>
          <w:b/>
          <w:bCs/>
          <w:color w:val="538135" w:themeColor="accent6" w:themeShade="BF"/>
        </w:rPr>
        <w:t xml:space="preserve">tore </w:t>
      </w:r>
      <w:r w:rsidR="00AC5DA7">
        <w:rPr>
          <w:b/>
          <w:bCs/>
          <w:color w:val="538135" w:themeColor="accent6" w:themeShade="BF"/>
        </w:rPr>
        <w:t>O</w:t>
      </w:r>
      <w:r w:rsidRPr="00024E6B">
        <w:rPr>
          <w:b/>
          <w:bCs/>
          <w:color w:val="538135" w:themeColor="accent6" w:themeShade="BF"/>
        </w:rPr>
        <w:t xml:space="preserve">ur </w:t>
      </w:r>
      <w:r w:rsidR="00AC5DA7">
        <w:rPr>
          <w:b/>
          <w:bCs/>
          <w:color w:val="538135" w:themeColor="accent6" w:themeShade="BF"/>
        </w:rPr>
        <w:t>D</w:t>
      </w:r>
      <w:r w:rsidRPr="00024E6B">
        <w:rPr>
          <w:b/>
          <w:bCs/>
          <w:color w:val="538135" w:themeColor="accent6" w:themeShade="BF"/>
        </w:rPr>
        <w:t>ata?</w:t>
      </w:r>
    </w:p>
    <w:p w14:paraId="28DEFCE1" w14:textId="77777777" w:rsidR="00AC4306" w:rsidRDefault="00AC4306" w:rsidP="00AC4306"/>
    <w:p w14:paraId="583AC350" w14:textId="77777777" w:rsidR="00C84D24" w:rsidRDefault="00AC4306" w:rsidP="00AC4306">
      <w:r>
        <w:t xml:space="preserve">This workbook accompanies our </w:t>
      </w:r>
      <w:r w:rsidR="00541A7B">
        <w:t xml:space="preserve">‘How Should We Store Our Data’ guide. Is it intended to help small charities carry out a simple risk assessment of their data, and plan any </w:t>
      </w:r>
      <w:r w:rsidR="00F53590">
        <w:t xml:space="preserve">actions needed. </w:t>
      </w:r>
    </w:p>
    <w:p w14:paraId="4CC92F3C" w14:textId="77777777" w:rsidR="00FC7BCA" w:rsidRDefault="00C84D24" w:rsidP="00AC4306">
      <w:r>
        <w:t xml:space="preserve">There are three parts to the Workbook. Part 1 is a simple template to help you think about how you should secure your data. </w:t>
      </w:r>
      <w:r w:rsidR="00B95F45">
        <w:t xml:space="preserve">The loss of different types of data will have different impacts, and so you may need more controls on some </w:t>
      </w:r>
      <w:r w:rsidR="00FC7BCA">
        <w:t>than others.</w:t>
      </w:r>
    </w:p>
    <w:p w14:paraId="1E8687C6" w14:textId="77777777" w:rsidR="006A478E" w:rsidRDefault="00FC7BCA" w:rsidP="00AC4306">
      <w:r>
        <w:t xml:space="preserve">Part 2 is a </w:t>
      </w:r>
      <w:r w:rsidR="006515B5">
        <w:t xml:space="preserve">very simple space for you to note down the high level responses to the question “what do we need to do with this data?”.  This is only intended as a </w:t>
      </w:r>
      <w:r w:rsidR="00374412">
        <w:t>starting point for your thinking, not a full requirements specification.</w:t>
      </w:r>
      <w:r w:rsidR="00774335">
        <w:t xml:space="preserve">  Depending on the complexity of your requirements it may be enough before you look at different storage options</w:t>
      </w:r>
      <w:r w:rsidR="006A478E">
        <w:t>; or it will be the starting point for a larger piece of work.</w:t>
      </w:r>
    </w:p>
    <w:p w14:paraId="1AF023F4" w14:textId="087BE375" w:rsidR="00205A0A" w:rsidRDefault="006A478E" w:rsidP="00205A0A">
      <w:r>
        <w:t xml:space="preserve">Part </w:t>
      </w:r>
      <w:r w:rsidR="00820576">
        <w:t xml:space="preserve">is </w:t>
      </w:r>
      <w:r w:rsidR="00AC5DA7">
        <w:t>just</w:t>
      </w:r>
      <w:r w:rsidR="00820576">
        <w:t xml:space="preserve"> a copy of the ICO checklist for contracts with </w:t>
      </w:r>
      <w:r w:rsidR="00AF156F">
        <w:t>External Processors.</w:t>
      </w:r>
      <w:r w:rsidR="00F53590">
        <w:t xml:space="preserve"> </w:t>
      </w:r>
      <w:r w:rsidR="00DE6555">
        <w:t xml:space="preserve">You’ll need to complete </w:t>
      </w:r>
      <w:r w:rsidR="00D04CEF">
        <w:t>these checks</w:t>
      </w:r>
      <w:r w:rsidR="00DE6555">
        <w:t xml:space="preserve"> if you use any third party data processors.</w:t>
      </w:r>
    </w:p>
    <w:p w14:paraId="7013CA1C" w14:textId="77777777" w:rsidR="00D04CEF" w:rsidRDefault="00D04CEF" w:rsidP="00205A0A"/>
    <w:p w14:paraId="4DF689B1" w14:textId="77777777" w:rsidR="00D04CEF" w:rsidRDefault="00D04CEF" w:rsidP="00205A0A"/>
    <w:p w14:paraId="590FC3F7" w14:textId="77777777" w:rsidR="00205A0A" w:rsidRDefault="00205A0A" w:rsidP="00205A0A"/>
    <w:p w14:paraId="7413EC4A" w14:textId="77777777" w:rsidR="00205A0A" w:rsidRDefault="00205A0A" w:rsidP="00205A0A"/>
    <w:p w14:paraId="4AC6D66B" w14:textId="4CDDCD25" w:rsidR="00205A0A" w:rsidRDefault="00205A0A" w:rsidP="00205A0A">
      <w:r>
        <w:t>January 2023</w:t>
      </w:r>
    </w:p>
    <w:p w14:paraId="491CA32F" w14:textId="77777777" w:rsidR="00205A0A" w:rsidRDefault="00205A0A" w:rsidP="00205A0A"/>
    <w:p w14:paraId="108AC988" w14:textId="4FAA5491" w:rsidR="00205A0A" w:rsidRPr="00AC4306" w:rsidRDefault="00205A0A" w:rsidP="00D04CEF">
      <w:pPr>
        <w:jc w:val="both"/>
      </w:pPr>
      <w:r w:rsidRPr="00526471">
        <w:rPr>
          <w:b/>
          <w:bCs/>
        </w:rPr>
        <w:t xml:space="preserve">Disclaimer: </w:t>
      </w:r>
      <w:r w:rsidRPr="00F766EE">
        <w:t>This workbook and the accompanying guides do not constitute legal advice and are not a substitute for your duty to meet your own data protection obligations. These resources are designed as a starting point to assist small and new UK charities in thinking about their legal obligations and practical data needs and are used at your own risk. You should seek advice from a lawyer or data protection professional for further assistance.</w:t>
      </w:r>
    </w:p>
    <w:p w14:paraId="0F6BF37C" w14:textId="5B1CBC3A" w:rsidR="00EC1592" w:rsidRDefault="00EC1592">
      <w:r>
        <w:br w:type="page"/>
      </w:r>
    </w:p>
    <w:p w14:paraId="786DE84A" w14:textId="2624128C" w:rsidR="000B1378" w:rsidRDefault="00EC1592" w:rsidP="00EC1592">
      <w:pPr>
        <w:pStyle w:val="Heading2"/>
      </w:pPr>
      <w:r>
        <w:lastRenderedPageBreak/>
        <w:t>Part 1: A Simple Risk Assessment Template</w:t>
      </w:r>
    </w:p>
    <w:p w14:paraId="7D748B79" w14:textId="77777777" w:rsidR="00EC1592" w:rsidRPr="00EC1592" w:rsidRDefault="00EC1592" w:rsidP="00EC1592"/>
    <w:tbl>
      <w:tblPr>
        <w:tblStyle w:val="GridTable5Dark-Accent2"/>
        <w:tblW w:w="0" w:type="auto"/>
        <w:tblLook w:val="04A0" w:firstRow="1" w:lastRow="0" w:firstColumn="1" w:lastColumn="0" w:noHBand="0" w:noVBand="1"/>
      </w:tblPr>
      <w:tblGrid>
        <w:gridCol w:w="1851"/>
        <w:gridCol w:w="2378"/>
        <w:gridCol w:w="2379"/>
        <w:gridCol w:w="2379"/>
        <w:gridCol w:w="2379"/>
        <w:gridCol w:w="2379"/>
      </w:tblGrid>
      <w:tr w:rsidR="00F53590" w14:paraId="5654AFB3" w14:textId="049405C1" w:rsidTr="00170D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tcPr>
          <w:p w14:paraId="6B829B02" w14:textId="366C4D9A" w:rsidR="00F53590" w:rsidRDefault="00F53590">
            <w:r>
              <w:t>Data About Who?</w:t>
            </w:r>
          </w:p>
        </w:tc>
        <w:tc>
          <w:tcPr>
            <w:tcW w:w="2378" w:type="dxa"/>
          </w:tcPr>
          <w:p w14:paraId="0C81957D" w14:textId="28C01DA1" w:rsidR="00F53590" w:rsidRDefault="00F53590">
            <w:pPr>
              <w:cnfStyle w:val="100000000000" w:firstRow="1" w:lastRow="0" w:firstColumn="0" w:lastColumn="0" w:oddVBand="0" w:evenVBand="0" w:oddHBand="0" w:evenHBand="0" w:firstRowFirstColumn="0" w:firstRowLastColumn="0" w:lastRowFirstColumn="0" w:lastRowLastColumn="0"/>
            </w:pPr>
            <w:r>
              <w:t>What would be the impact to us if this were compromised in some way?</w:t>
            </w:r>
          </w:p>
        </w:tc>
        <w:tc>
          <w:tcPr>
            <w:tcW w:w="2379" w:type="dxa"/>
          </w:tcPr>
          <w:p w14:paraId="62509654" w14:textId="69056C13" w:rsidR="00F53590" w:rsidRDefault="00F53590">
            <w:pPr>
              <w:cnfStyle w:val="100000000000" w:firstRow="1" w:lastRow="0" w:firstColumn="0" w:lastColumn="0" w:oddVBand="0" w:evenVBand="0" w:oddHBand="0" w:evenHBand="0" w:firstRowFirstColumn="0" w:firstRowLastColumn="0" w:lastRowFirstColumn="0" w:lastRowLastColumn="0"/>
            </w:pPr>
            <w:r>
              <w:t>What would be the impact to the Data Subject if it were compromised in some way?</w:t>
            </w:r>
          </w:p>
        </w:tc>
        <w:tc>
          <w:tcPr>
            <w:tcW w:w="2379" w:type="dxa"/>
          </w:tcPr>
          <w:p w14:paraId="48A3FE04" w14:textId="268D686C" w:rsidR="00F53590" w:rsidRDefault="00F53590">
            <w:pPr>
              <w:cnfStyle w:val="100000000000" w:firstRow="1" w:lastRow="0" w:firstColumn="0" w:lastColumn="0" w:oddVBand="0" w:evenVBand="0" w:oddHBand="0" w:evenHBand="0" w:firstRowFirstColumn="0" w:firstRowLastColumn="0" w:lastRowFirstColumn="0" w:lastRowLastColumn="0"/>
            </w:pPr>
            <w:r>
              <w:t>Do we need any more technical controls (e.g. backups) to protect this data further?</w:t>
            </w:r>
          </w:p>
        </w:tc>
        <w:tc>
          <w:tcPr>
            <w:tcW w:w="2379" w:type="dxa"/>
          </w:tcPr>
          <w:p w14:paraId="484749CA" w14:textId="12C8B4F9" w:rsidR="00F53590" w:rsidRDefault="00F53590">
            <w:pPr>
              <w:cnfStyle w:val="100000000000" w:firstRow="1" w:lastRow="0" w:firstColumn="0" w:lastColumn="0" w:oddVBand="0" w:evenVBand="0" w:oddHBand="0" w:evenHBand="0" w:firstRowFirstColumn="0" w:firstRowLastColumn="0" w:lastRowFirstColumn="0" w:lastRowLastColumn="0"/>
            </w:pPr>
            <w:r>
              <w:t>Do we need to change any processes, or carry out training, to protect this data further?</w:t>
            </w:r>
          </w:p>
        </w:tc>
        <w:tc>
          <w:tcPr>
            <w:tcW w:w="2379" w:type="dxa"/>
          </w:tcPr>
          <w:p w14:paraId="3DAD82A6" w14:textId="4D6CD8EA" w:rsidR="00F53590" w:rsidRDefault="00F53590">
            <w:pPr>
              <w:cnfStyle w:val="100000000000" w:firstRow="1" w:lastRow="0" w:firstColumn="0" w:lastColumn="0" w:oddVBand="0" w:evenVBand="0" w:oddHBand="0" w:evenHBand="0" w:firstRowFirstColumn="0" w:firstRowLastColumn="0" w:lastRowFirstColumn="0" w:lastRowLastColumn="0"/>
            </w:pPr>
            <w:r>
              <w:t xml:space="preserve">Who’s going to do this? When? </w:t>
            </w:r>
          </w:p>
        </w:tc>
      </w:tr>
      <w:tr w:rsidR="00F53590" w14:paraId="4AB71F6A" w14:textId="05D2E76C" w:rsidTr="00170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tcPr>
          <w:p w14:paraId="09E5547A" w14:textId="306B5492" w:rsidR="00F53590" w:rsidRDefault="00F53590">
            <w:r>
              <w:t>Trustees</w:t>
            </w:r>
          </w:p>
        </w:tc>
        <w:tc>
          <w:tcPr>
            <w:tcW w:w="2378" w:type="dxa"/>
          </w:tcPr>
          <w:p w14:paraId="682FD144" w14:textId="77777777" w:rsidR="00F53590" w:rsidRDefault="00F53590">
            <w:pPr>
              <w:cnfStyle w:val="000000100000" w:firstRow="0" w:lastRow="0" w:firstColumn="0" w:lastColumn="0" w:oddVBand="0" w:evenVBand="0" w:oddHBand="1" w:evenHBand="0" w:firstRowFirstColumn="0" w:firstRowLastColumn="0" w:lastRowFirstColumn="0" w:lastRowLastColumn="0"/>
            </w:pPr>
          </w:p>
          <w:p w14:paraId="3DE675C2" w14:textId="50C31CAC" w:rsidR="00170DA7" w:rsidRDefault="00170DA7">
            <w:pPr>
              <w:cnfStyle w:val="000000100000" w:firstRow="0" w:lastRow="0" w:firstColumn="0" w:lastColumn="0" w:oddVBand="0" w:evenVBand="0" w:oddHBand="1" w:evenHBand="0" w:firstRowFirstColumn="0" w:firstRowLastColumn="0" w:lastRowFirstColumn="0" w:lastRowLastColumn="0"/>
            </w:pPr>
          </w:p>
        </w:tc>
        <w:tc>
          <w:tcPr>
            <w:tcW w:w="2379" w:type="dxa"/>
          </w:tcPr>
          <w:p w14:paraId="4D40581C" w14:textId="77777777" w:rsidR="00F53590" w:rsidRDefault="00F53590">
            <w:pPr>
              <w:cnfStyle w:val="000000100000" w:firstRow="0" w:lastRow="0" w:firstColumn="0" w:lastColumn="0" w:oddVBand="0" w:evenVBand="0" w:oddHBand="1" w:evenHBand="0" w:firstRowFirstColumn="0" w:firstRowLastColumn="0" w:lastRowFirstColumn="0" w:lastRowLastColumn="0"/>
            </w:pPr>
          </w:p>
        </w:tc>
        <w:tc>
          <w:tcPr>
            <w:tcW w:w="2379" w:type="dxa"/>
          </w:tcPr>
          <w:p w14:paraId="388112B3" w14:textId="32CDD233" w:rsidR="00F53590" w:rsidRDefault="00F53590">
            <w:pPr>
              <w:cnfStyle w:val="000000100000" w:firstRow="0" w:lastRow="0" w:firstColumn="0" w:lastColumn="0" w:oddVBand="0" w:evenVBand="0" w:oddHBand="1" w:evenHBand="0" w:firstRowFirstColumn="0" w:firstRowLastColumn="0" w:lastRowFirstColumn="0" w:lastRowLastColumn="0"/>
            </w:pPr>
          </w:p>
        </w:tc>
        <w:tc>
          <w:tcPr>
            <w:tcW w:w="2379" w:type="dxa"/>
          </w:tcPr>
          <w:p w14:paraId="27100DD7" w14:textId="77777777" w:rsidR="00F53590" w:rsidRDefault="00F53590">
            <w:pPr>
              <w:cnfStyle w:val="000000100000" w:firstRow="0" w:lastRow="0" w:firstColumn="0" w:lastColumn="0" w:oddVBand="0" w:evenVBand="0" w:oddHBand="1" w:evenHBand="0" w:firstRowFirstColumn="0" w:firstRowLastColumn="0" w:lastRowFirstColumn="0" w:lastRowLastColumn="0"/>
            </w:pPr>
          </w:p>
        </w:tc>
        <w:tc>
          <w:tcPr>
            <w:tcW w:w="2379" w:type="dxa"/>
          </w:tcPr>
          <w:p w14:paraId="0704BAE8" w14:textId="77777777" w:rsidR="00F53590" w:rsidRDefault="00F53590">
            <w:pPr>
              <w:cnfStyle w:val="000000100000" w:firstRow="0" w:lastRow="0" w:firstColumn="0" w:lastColumn="0" w:oddVBand="0" w:evenVBand="0" w:oddHBand="1" w:evenHBand="0" w:firstRowFirstColumn="0" w:firstRowLastColumn="0" w:lastRowFirstColumn="0" w:lastRowLastColumn="0"/>
            </w:pPr>
          </w:p>
        </w:tc>
      </w:tr>
      <w:tr w:rsidR="00F53590" w14:paraId="3920FAD0" w14:textId="132ACD43" w:rsidTr="00170DA7">
        <w:tc>
          <w:tcPr>
            <w:cnfStyle w:val="001000000000" w:firstRow="0" w:lastRow="0" w:firstColumn="1" w:lastColumn="0" w:oddVBand="0" w:evenVBand="0" w:oddHBand="0" w:evenHBand="0" w:firstRowFirstColumn="0" w:firstRowLastColumn="0" w:lastRowFirstColumn="0" w:lastRowLastColumn="0"/>
            <w:tcW w:w="1851" w:type="dxa"/>
          </w:tcPr>
          <w:p w14:paraId="6E3CFCCC" w14:textId="130212F7" w:rsidR="00F53590" w:rsidRDefault="00F53590">
            <w:r>
              <w:t>Staff</w:t>
            </w:r>
          </w:p>
        </w:tc>
        <w:tc>
          <w:tcPr>
            <w:tcW w:w="2378" w:type="dxa"/>
          </w:tcPr>
          <w:p w14:paraId="6C498DD3" w14:textId="77777777" w:rsidR="00F53590" w:rsidRDefault="00F53590">
            <w:pPr>
              <w:cnfStyle w:val="000000000000" w:firstRow="0" w:lastRow="0" w:firstColumn="0" w:lastColumn="0" w:oddVBand="0" w:evenVBand="0" w:oddHBand="0" w:evenHBand="0" w:firstRowFirstColumn="0" w:firstRowLastColumn="0" w:lastRowFirstColumn="0" w:lastRowLastColumn="0"/>
            </w:pPr>
          </w:p>
          <w:p w14:paraId="34BB0F67" w14:textId="0D7C154B" w:rsidR="00170DA7" w:rsidRDefault="00170DA7">
            <w:pPr>
              <w:cnfStyle w:val="000000000000" w:firstRow="0" w:lastRow="0" w:firstColumn="0" w:lastColumn="0" w:oddVBand="0" w:evenVBand="0" w:oddHBand="0" w:evenHBand="0" w:firstRowFirstColumn="0" w:firstRowLastColumn="0" w:lastRowFirstColumn="0" w:lastRowLastColumn="0"/>
            </w:pPr>
          </w:p>
        </w:tc>
        <w:tc>
          <w:tcPr>
            <w:tcW w:w="2379" w:type="dxa"/>
          </w:tcPr>
          <w:p w14:paraId="074AAE79" w14:textId="77777777" w:rsidR="00F53590" w:rsidRDefault="00F53590">
            <w:pPr>
              <w:cnfStyle w:val="000000000000" w:firstRow="0" w:lastRow="0" w:firstColumn="0" w:lastColumn="0" w:oddVBand="0" w:evenVBand="0" w:oddHBand="0" w:evenHBand="0" w:firstRowFirstColumn="0" w:firstRowLastColumn="0" w:lastRowFirstColumn="0" w:lastRowLastColumn="0"/>
            </w:pPr>
          </w:p>
        </w:tc>
        <w:tc>
          <w:tcPr>
            <w:tcW w:w="2379" w:type="dxa"/>
          </w:tcPr>
          <w:p w14:paraId="57141971" w14:textId="77777777" w:rsidR="00F53590" w:rsidRDefault="00F53590">
            <w:pPr>
              <w:cnfStyle w:val="000000000000" w:firstRow="0" w:lastRow="0" w:firstColumn="0" w:lastColumn="0" w:oddVBand="0" w:evenVBand="0" w:oddHBand="0" w:evenHBand="0" w:firstRowFirstColumn="0" w:firstRowLastColumn="0" w:lastRowFirstColumn="0" w:lastRowLastColumn="0"/>
            </w:pPr>
          </w:p>
        </w:tc>
        <w:tc>
          <w:tcPr>
            <w:tcW w:w="2379" w:type="dxa"/>
          </w:tcPr>
          <w:p w14:paraId="6E1436EF" w14:textId="77777777" w:rsidR="00F53590" w:rsidRDefault="00F53590">
            <w:pPr>
              <w:cnfStyle w:val="000000000000" w:firstRow="0" w:lastRow="0" w:firstColumn="0" w:lastColumn="0" w:oddVBand="0" w:evenVBand="0" w:oddHBand="0" w:evenHBand="0" w:firstRowFirstColumn="0" w:firstRowLastColumn="0" w:lastRowFirstColumn="0" w:lastRowLastColumn="0"/>
            </w:pPr>
          </w:p>
        </w:tc>
        <w:tc>
          <w:tcPr>
            <w:tcW w:w="2379" w:type="dxa"/>
          </w:tcPr>
          <w:p w14:paraId="6C1150AA" w14:textId="77777777" w:rsidR="00F53590" w:rsidRDefault="00F53590">
            <w:pPr>
              <w:cnfStyle w:val="000000000000" w:firstRow="0" w:lastRow="0" w:firstColumn="0" w:lastColumn="0" w:oddVBand="0" w:evenVBand="0" w:oddHBand="0" w:evenHBand="0" w:firstRowFirstColumn="0" w:firstRowLastColumn="0" w:lastRowFirstColumn="0" w:lastRowLastColumn="0"/>
            </w:pPr>
          </w:p>
        </w:tc>
      </w:tr>
      <w:tr w:rsidR="00F53590" w14:paraId="42E5B2F8" w14:textId="51748B95" w:rsidTr="00170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tcPr>
          <w:p w14:paraId="4142D395" w14:textId="31CEF189" w:rsidR="00F53590" w:rsidRDefault="00F53590">
            <w:r>
              <w:t>Volunteers</w:t>
            </w:r>
          </w:p>
        </w:tc>
        <w:tc>
          <w:tcPr>
            <w:tcW w:w="2378" w:type="dxa"/>
          </w:tcPr>
          <w:p w14:paraId="1BE709F7" w14:textId="77777777" w:rsidR="00F53590" w:rsidRDefault="00F53590">
            <w:pPr>
              <w:cnfStyle w:val="000000100000" w:firstRow="0" w:lastRow="0" w:firstColumn="0" w:lastColumn="0" w:oddVBand="0" w:evenVBand="0" w:oddHBand="1" w:evenHBand="0" w:firstRowFirstColumn="0" w:firstRowLastColumn="0" w:lastRowFirstColumn="0" w:lastRowLastColumn="0"/>
            </w:pPr>
          </w:p>
          <w:p w14:paraId="3BBBC2B0" w14:textId="5CD2BE9A" w:rsidR="00170DA7" w:rsidRDefault="00170DA7">
            <w:pPr>
              <w:cnfStyle w:val="000000100000" w:firstRow="0" w:lastRow="0" w:firstColumn="0" w:lastColumn="0" w:oddVBand="0" w:evenVBand="0" w:oddHBand="1" w:evenHBand="0" w:firstRowFirstColumn="0" w:firstRowLastColumn="0" w:lastRowFirstColumn="0" w:lastRowLastColumn="0"/>
            </w:pPr>
          </w:p>
        </w:tc>
        <w:tc>
          <w:tcPr>
            <w:tcW w:w="2379" w:type="dxa"/>
          </w:tcPr>
          <w:p w14:paraId="2D289F53" w14:textId="77777777" w:rsidR="00F53590" w:rsidRDefault="00F53590">
            <w:pPr>
              <w:cnfStyle w:val="000000100000" w:firstRow="0" w:lastRow="0" w:firstColumn="0" w:lastColumn="0" w:oddVBand="0" w:evenVBand="0" w:oddHBand="1" w:evenHBand="0" w:firstRowFirstColumn="0" w:firstRowLastColumn="0" w:lastRowFirstColumn="0" w:lastRowLastColumn="0"/>
            </w:pPr>
          </w:p>
        </w:tc>
        <w:tc>
          <w:tcPr>
            <w:tcW w:w="2379" w:type="dxa"/>
          </w:tcPr>
          <w:p w14:paraId="0A74EE46" w14:textId="77777777" w:rsidR="00F53590" w:rsidRDefault="00F53590">
            <w:pPr>
              <w:cnfStyle w:val="000000100000" w:firstRow="0" w:lastRow="0" w:firstColumn="0" w:lastColumn="0" w:oddVBand="0" w:evenVBand="0" w:oddHBand="1" w:evenHBand="0" w:firstRowFirstColumn="0" w:firstRowLastColumn="0" w:lastRowFirstColumn="0" w:lastRowLastColumn="0"/>
            </w:pPr>
          </w:p>
        </w:tc>
        <w:tc>
          <w:tcPr>
            <w:tcW w:w="2379" w:type="dxa"/>
          </w:tcPr>
          <w:p w14:paraId="08685D9C" w14:textId="77777777" w:rsidR="00F53590" w:rsidRDefault="00F53590">
            <w:pPr>
              <w:cnfStyle w:val="000000100000" w:firstRow="0" w:lastRow="0" w:firstColumn="0" w:lastColumn="0" w:oddVBand="0" w:evenVBand="0" w:oddHBand="1" w:evenHBand="0" w:firstRowFirstColumn="0" w:firstRowLastColumn="0" w:lastRowFirstColumn="0" w:lastRowLastColumn="0"/>
            </w:pPr>
          </w:p>
        </w:tc>
        <w:tc>
          <w:tcPr>
            <w:tcW w:w="2379" w:type="dxa"/>
          </w:tcPr>
          <w:p w14:paraId="7F1BAE77" w14:textId="77777777" w:rsidR="00F53590" w:rsidRDefault="00F53590">
            <w:pPr>
              <w:cnfStyle w:val="000000100000" w:firstRow="0" w:lastRow="0" w:firstColumn="0" w:lastColumn="0" w:oddVBand="0" w:evenVBand="0" w:oddHBand="1" w:evenHBand="0" w:firstRowFirstColumn="0" w:firstRowLastColumn="0" w:lastRowFirstColumn="0" w:lastRowLastColumn="0"/>
            </w:pPr>
          </w:p>
        </w:tc>
      </w:tr>
      <w:tr w:rsidR="00F53590" w14:paraId="5641B9EF" w14:textId="633D603D" w:rsidTr="00170DA7">
        <w:tc>
          <w:tcPr>
            <w:cnfStyle w:val="001000000000" w:firstRow="0" w:lastRow="0" w:firstColumn="1" w:lastColumn="0" w:oddVBand="0" w:evenVBand="0" w:oddHBand="0" w:evenHBand="0" w:firstRowFirstColumn="0" w:firstRowLastColumn="0" w:lastRowFirstColumn="0" w:lastRowLastColumn="0"/>
            <w:tcW w:w="1851" w:type="dxa"/>
          </w:tcPr>
          <w:p w14:paraId="010FAF23" w14:textId="77B68C7D" w:rsidR="00F53590" w:rsidRDefault="00F53590">
            <w:r>
              <w:t>Donors</w:t>
            </w:r>
          </w:p>
        </w:tc>
        <w:tc>
          <w:tcPr>
            <w:tcW w:w="2378" w:type="dxa"/>
          </w:tcPr>
          <w:p w14:paraId="1186CA54" w14:textId="77777777" w:rsidR="00F53590" w:rsidRDefault="00F53590">
            <w:pPr>
              <w:cnfStyle w:val="000000000000" w:firstRow="0" w:lastRow="0" w:firstColumn="0" w:lastColumn="0" w:oddVBand="0" w:evenVBand="0" w:oddHBand="0" w:evenHBand="0" w:firstRowFirstColumn="0" w:firstRowLastColumn="0" w:lastRowFirstColumn="0" w:lastRowLastColumn="0"/>
            </w:pPr>
          </w:p>
          <w:p w14:paraId="51BE796D" w14:textId="0976116A" w:rsidR="00170DA7" w:rsidRDefault="00170DA7">
            <w:pPr>
              <w:cnfStyle w:val="000000000000" w:firstRow="0" w:lastRow="0" w:firstColumn="0" w:lastColumn="0" w:oddVBand="0" w:evenVBand="0" w:oddHBand="0" w:evenHBand="0" w:firstRowFirstColumn="0" w:firstRowLastColumn="0" w:lastRowFirstColumn="0" w:lastRowLastColumn="0"/>
            </w:pPr>
          </w:p>
        </w:tc>
        <w:tc>
          <w:tcPr>
            <w:tcW w:w="2379" w:type="dxa"/>
          </w:tcPr>
          <w:p w14:paraId="13452EC8" w14:textId="77777777" w:rsidR="00F53590" w:rsidRDefault="00F53590">
            <w:pPr>
              <w:cnfStyle w:val="000000000000" w:firstRow="0" w:lastRow="0" w:firstColumn="0" w:lastColumn="0" w:oddVBand="0" w:evenVBand="0" w:oddHBand="0" w:evenHBand="0" w:firstRowFirstColumn="0" w:firstRowLastColumn="0" w:lastRowFirstColumn="0" w:lastRowLastColumn="0"/>
            </w:pPr>
          </w:p>
        </w:tc>
        <w:tc>
          <w:tcPr>
            <w:tcW w:w="2379" w:type="dxa"/>
          </w:tcPr>
          <w:p w14:paraId="602067FA" w14:textId="77777777" w:rsidR="00F53590" w:rsidRDefault="00F53590">
            <w:pPr>
              <w:cnfStyle w:val="000000000000" w:firstRow="0" w:lastRow="0" w:firstColumn="0" w:lastColumn="0" w:oddVBand="0" w:evenVBand="0" w:oddHBand="0" w:evenHBand="0" w:firstRowFirstColumn="0" w:firstRowLastColumn="0" w:lastRowFirstColumn="0" w:lastRowLastColumn="0"/>
            </w:pPr>
          </w:p>
        </w:tc>
        <w:tc>
          <w:tcPr>
            <w:tcW w:w="2379" w:type="dxa"/>
          </w:tcPr>
          <w:p w14:paraId="54A54496" w14:textId="77777777" w:rsidR="00F53590" w:rsidRDefault="00F53590">
            <w:pPr>
              <w:cnfStyle w:val="000000000000" w:firstRow="0" w:lastRow="0" w:firstColumn="0" w:lastColumn="0" w:oddVBand="0" w:evenVBand="0" w:oddHBand="0" w:evenHBand="0" w:firstRowFirstColumn="0" w:firstRowLastColumn="0" w:lastRowFirstColumn="0" w:lastRowLastColumn="0"/>
            </w:pPr>
          </w:p>
        </w:tc>
        <w:tc>
          <w:tcPr>
            <w:tcW w:w="2379" w:type="dxa"/>
          </w:tcPr>
          <w:p w14:paraId="44A1F454" w14:textId="77777777" w:rsidR="00F53590" w:rsidRDefault="00F53590">
            <w:pPr>
              <w:cnfStyle w:val="000000000000" w:firstRow="0" w:lastRow="0" w:firstColumn="0" w:lastColumn="0" w:oddVBand="0" w:evenVBand="0" w:oddHBand="0" w:evenHBand="0" w:firstRowFirstColumn="0" w:firstRowLastColumn="0" w:lastRowFirstColumn="0" w:lastRowLastColumn="0"/>
            </w:pPr>
          </w:p>
        </w:tc>
      </w:tr>
      <w:tr w:rsidR="00170DA7" w14:paraId="444CA866" w14:textId="77777777" w:rsidTr="00170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tcPr>
          <w:p w14:paraId="6FB46B00" w14:textId="77777777" w:rsidR="00170DA7" w:rsidRDefault="00170DA7">
            <w:pPr>
              <w:rPr>
                <w:b w:val="0"/>
                <w:bCs w:val="0"/>
              </w:rPr>
            </w:pPr>
            <w:r>
              <w:t>Supporters</w:t>
            </w:r>
          </w:p>
          <w:p w14:paraId="7CCAF9E8" w14:textId="22AD5C23" w:rsidR="00170DA7" w:rsidRDefault="00170DA7"/>
        </w:tc>
        <w:tc>
          <w:tcPr>
            <w:tcW w:w="2378" w:type="dxa"/>
          </w:tcPr>
          <w:p w14:paraId="11E24001" w14:textId="77777777" w:rsidR="00170DA7" w:rsidRDefault="00170DA7">
            <w:pPr>
              <w:cnfStyle w:val="000000100000" w:firstRow="0" w:lastRow="0" w:firstColumn="0" w:lastColumn="0" w:oddVBand="0" w:evenVBand="0" w:oddHBand="1" w:evenHBand="0" w:firstRowFirstColumn="0" w:firstRowLastColumn="0" w:lastRowFirstColumn="0" w:lastRowLastColumn="0"/>
            </w:pPr>
          </w:p>
        </w:tc>
        <w:tc>
          <w:tcPr>
            <w:tcW w:w="2379" w:type="dxa"/>
          </w:tcPr>
          <w:p w14:paraId="2FBE309E" w14:textId="77777777" w:rsidR="00170DA7" w:rsidRDefault="00170DA7">
            <w:pPr>
              <w:cnfStyle w:val="000000100000" w:firstRow="0" w:lastRow="0" w:firstColumn="0" w:lastColumn="0" w:oddVBand="0" w:evenVBand="0" w:oddHBand="1" w:evenHBand="0" w:firstRowFirstColumn="0" w:firstRowLastColumn="0" w:lastRowFirstColumn="0" w:lastRowLastColumn="0"/>
            </w:pPr>
          </w:p>
        </w:tc>
        <w:tc>
          <w:tcPr>
            <w:tcW w:w="2379" w:type="dxa"/>
          </w:tcPr>
          <w:p w14:paraId="2E5BF777" w14:textId="77777777" w:rsidR="00170DA7" w:rsidRDefault="00170DA7">
            <w:pPr>
              <w:cnfStyle w:val="000000100000" w:firstRow="0" w:lastRow="0" w:firstColumn="0" w:lastColumn="0" w:oddVBand="0" w:evenVBand="0" w:oddHBand="1" w:evenHBand="0" w:firstRowFirstColumn="0" w:firstRowLastColumn="0" w:lastRowFirstColumn="0" w:lastRowLastColumn="0"/>
            </w:pPr>
          </w:p>
        </w:tc>
        <w:tc>
          <w:tcPr>
            <w:tcW w:w="2379" w:type="dxa"/>
          </w:tcPr>
          <w:p w14:paraId="19315072" w14:textId="77777777" w:rsidR="00170DA7" w:rsidRDefault="00170DA7">
            <w:pPr>
              <w:cnfStyle w:val="000000100000" w:firstRow="0" w:lastRow="0" w:firstColumn="0" w:lastColumn="0" w:oddVBand="0" w:evenVBand="0" w:oddHBand="1" w:evenHBand="0" w:firstRowFirstColumn="0" w:firstRowLastColumn="0" w:lastRowFirstColumn="0" w:lastRowLastColumn="0"/>
            </w:pPr>
          </w:p>
        </w:tc>
        <w:tc>
          <w:tcPr>
            <w:tcW w:w="2379" w:type="dxa"/>
          </w:tcPr>
          <w:p w14:paraId="13E7F272" w14:textId="77777777" w:rsidR="00170DA7" w:rsidRDefault="00170DA7">
            <w:pPr>
              <w:cnfStyle w:val="000000100000" w:firstRow="0" w:lastRow="0" w:firstColumn="0" w:lastColumn="0" w:oddVBand="0" w:evenVBand="0" w:oddHBand="1" w:evenHBand="0" w:firstRowFirstColumn="0" w:firstRowLastColumn="0" w:lastRowFirstColumn="0" w:lastRowLastColumn="0"/>
            </w:pPr>
          </w:p>
        </w:tc>
      </w:tr>
      <w:tr w:rsidR="00170DA7" w14:paraId="2758342E" w14:textId="77777777" w:rsidTr="00170DA7">
        <w:tc>
          <w:tcPr>
            <w:cnfStyle w:val="001000000000" w:firstRow="0" w:lastRow="0" w:firstColumn="1" w:lastColumn="0" w:oddVBand="0" w:evenVBand="0" w:oddHBand="0" w:evenHBand="0" w:firstRowFirstColumn="0" w:firstRowLastColumn="0" w:lastRowFirstColumn="0" w:lastRowLastColumn="0"/>
            <w:tcW w:w="1851" w:type="dxa"/>
          </w:tcPr>
          <w:p w14:paraId="654E115D" w14:textId="77777777" w:rsidR="00170DA7" w:rsidRDefault="00170DA7">
            <w:pPr>
              <w:rPr>
                <w:b w:val="0"/>
                <w:bCs w:val="0"/>
              </w:rPr>
            </w:pPr>
            <w:r>
              <w:t>Service Users</w:t>
            </w:r>
          </w:p>
          <w:p w14:paraId="10CCA28E" w14:textId="7000AF32" w:rsidR="00170DA7" w:rsidRDefault="00170DA7"/>
        </w:tc>
        <w:tc>
          <w:tcPr>
            <w:tcW w:w="2378" w:type="dxa"/>
          </w:tcPr>
          <w:p w14:paraId="1584E732" w14:textId="77777777" w:rsidR="00170DA7" w:rsidRDefault="00170DA7">
            <w:pPr>
              <w:cnfStyle w:val="000000000000" w:firstRow="0" w:lastRow="0" w:firstColumn="0" w:lastColumn="0" w:oddVBand="0" w:evenVBand="0" w:oddHBand="0" w:evenHBand="0" w:firstRowFirstColumn="0" w:firstRowLastColumn="0" w:lastRowFirstColumn="0" w:lastRowLastColumn="0"/>
            </w:pPr>
          </w:p>
        </w:tc>
        <w:tc>
          <w:tcPr>
            <w:tcW w:w="2379" w:type="dxa"/>
          </w:tcPr>
          <w:p w14:paraId="26A63930" w14:textId="77777777" w:rsidR="00170DA7" w:rsidRDefault="00170DA7">
            <w:pPr>
              <w:cnfStyle w:val="000000000000" w:firstRow="0" w:lastRow="0" w:firstColumn="0" w:lastColumn="0" w:oddVBand="0" w:evenVBand="0" w:oddHBand="0" w:evenHBand="0" w:firstRowFirstColumn="0" w:firstRowLastColumn="0" w:lastRowFirstColumn="0" w:lastRowLastColumn="0"/>
            </w:pPr>
          </w:p>
        </w:tc>
        <w:tc>
          <w:tcPr>
            <w:tcW w:w="2379" w:type="dxa"/>
          </w:tcPr>
          <w:p w14:paraId="51ECBFFA" w14:textId="77777777" w:rsidR="00170DA7" w:rsidRDefault="00170DA7">
            <w:pPr>
              <w:cnfStyle w:val="000000000000" w:firstRow="0" w:lastRow="0" w:firstColumn="0" w:lastColumn="0" w:oddVBand="0" w:evenVBand="0" w:oddHBand="0" w:evenHBand="0" w:firstRowFirstColumn="0" w:firstRowLastColumn="0" w:lastRowFirstColumn="0" w:lastRowLastColumn="0"/>
            </w:pPr>
          </w:p>
        </w:tc>
        <w:tc>
          <w:tcPr>
            <w:tcW w:w="2379" w:type="dxa"/>
          </w:tcPr>
          <w:p w14:paraId="028DB5FC" w14:textId="77777777" w:rsidR="00170DA7" w:rsidRDefault="00170DA7">
            <w:pPr>
              <w:cnfStyle w:val="000000000000" w:firstRow="0" w:lastRow="0" w:firstColumn="0" w:lastColumn="0" w:oddVBand="0" w:evenVBand="0" w:oddHBand="0" w:evenHBand="0" w:firstRowFirstColumn="0" w:firstRowLastColumn="0" w:lastRowFirstColumn="0" w:lastRowLastColumn="0"/>
            </w:pPr>
          </w:p>
        </w:tc>
        <w:tc>
          <w:tcPr>
            <w:tcW w:w="2379" w:type="dxa"/>
          </w:tcPr>
          <w:p w14:paraId="118B480F" w14:textId="77777777" w:rsidR="00170DA7" w:rsidRDefault="00170DA7">
            <w:pPr>
              <w:cnfStyle w:val="000000000000" w:firstRow="0" w:lastRow="0" w:firstColumn="0" w:lastColumn="0" w:oddVBand="0" w:evenVBand="0" w:oddHBand="0" w:evenHBand="0" w:firstRowFirstColumn="0" w:firstRowLastColumn="0" w:lastRowFirstColumn="0" w:lastRowLastColumn="0"/>
            </w:pPr>
          </w:p>
        </w:tc>
      </w:tr>
      <w:tr w:rsidR="00170DA7" w14:paraId="7C1941DD" w14:textId="77777777" w:rsidTr="00170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tcPr>
          <w:p w14:paraId="0267C638" w14:textId="77777777" w:rsidR="00170DA7" w:rsidRDefault="00170DA7"/>
        </w:tc>
        <w:tc>
          <w:tcPr>
            <w:tcW w:w="2378" w:type="dxa"/>
          </w:tcPr>
          <w:p w14:paraId="622BFDA7" w14:textId="77777777" w:rsidR="00170DA7" w:rsidRDefault="00170DA7">
            <w:pPr>
              <w:cnfStyle w:val="000000100000" w:firstRow="0" w:lastRow="0" w:firstColumn="0" w:lastColumn="0" w:oddVBand="0" w:evenVBand="0" w:oddHBand="1" w:evenHBand="0" w:firstRowFirstColumn="0" w:firstRowLastColumn="0" w:lastRowFirstColumn="0" w:lastRowLastColumn="0"/>
            </w:pPr>
          </w:p>
        </w:tc>
        <w:tc>
          <w:tcPr>
            <w:tcW w:w="2379" w:type="dxa"/>
          </w:tcPr>
          <w:p w14:paraId="4CAEC90F" w14:textId="77777777" w:rsidR="00170DA7" w:rsidRDefault="00170DA7">
            <w:pPr>
              <w:cnfStyle w:val="000000100000" w:firstRow="0" w:lastRow="0" w:firstColumn="0" w:lastColumn="0" w:oddVBand="0" w:evenVBand="0" w:oddHBand="1" w:evenHBand="0" w:firstRowFirstColumn="0" w:firstRowLastColumn="0" w:lastRowFirstColumn="0" w:lastRowLastColumn="0"/>
            </w:pPr>
          </w:p>
        </w:tc>
        <w:tc>
          <w:tcPr>
            <w:tcW w:w="2379" w:type="dxa"/>
          </w:tcPr>
          <w:p w14:paraId="686429AD" w14:textId="77777777" w:rsidR="00170DA7" w:rsidRDefault="00170DA7">
            <w:pPr>
              <w:cnfStyle w:val="000000100000" w:firstRow="0" w:lastRow="0" w:firstColumn="0" w:lastColumn="0" w:oddVBand="0" w:evenVBand="0" w:oddHBand="1" w:evenHBand="0" w:firstRowFirstColumn="0" w:firstRowLastColumn="0" w:lastRowFirstColumn="0" w:lastRowLastColumn="0"/>
            </w:pPr>
          </w:p>
        </w:tc>
        <w:tc>
          <w:tcPr>
            <w:tcW w:w="2379" w:type="dxa"/>
          </w:tcPr>
          <w:p w14:paraId="659FBAE5" w14:textId="77777777" w:rsidR="00170DA7" w:rsidRDefault="00170DA7">
            <w:pPr>
              <w:cnfStyle w:val="000000100000" w:firstRow="0" w:lastRow="0" w:firstColumn="0" w:lastColumn="0" w:oddVBand="0" w:evenVBand="0" w:oddHBand="1" w:evenHBand="0" w:firstRowFirstColumn="0" w:firstRowLastColumn="0" w:lastRowFirstColumn="0" w:lastRowLastColumn="0"/>
            </w:pPr>
          </w:p>
        </w:tc>
        <w:tc>
          <w:tcPr>
            <w:tcW w:w="2379" w:type="dxa"/>
          </w:tcPr>
          <w:p w14:paraId="3BD1D65B" w14:textId="77777777" w:rsidR="00170DA7" w:rsidRDefault="00170DA7">
            <w:pPr>
              <w:cnfStyle w:val="000000100000" w:firstRow="0" w:lastRow="0" w:firstColumn="0" w:lastColumn="0" w:oddVBand="0" w:evenVBand="0" w:oddHBand="1" w:evenHBand="0" w:firstRowFirstColumn="0" w:firstRowLastColumn="0" w:lastRowFirstColumn="0" w:lastRowLastColumn="0"/>
            </w:pPr>
          </w:p>
        </w:tc>
      </w:tr>
    </w:tbl>
    <w:p w14:paraId="78AEA990" w14:textId="77777777" w:rsidR="00B23967" w:rsidRDefault="00B23967">
      <w:r>
        <w:br w:type="page"/>
      </w:r>
    </w:p>
    <w:p w14:paraId="0F92A322" w14:textId="5556BE1F" w:rsidR="00F01940" w:rsidRDefault="001C1F11" w:rsidP="001C1F11">
      <w:pPr>
        <w:pStyle w:val="Heading2"/>
      </w:pPr>
      <w:r>
        <w:lastRenderedPageBreak/>
        <w:t xml:space="preserve">Part 2: </w:t>
      </w:r>
      <w:r w:rsidR="00F01940">
        <w:t>What do we need to do</w:t>
      </w:r>
      <w:r>
        <w:t xml:space="preserve"> with our data?</w:t>
      </w:r>
    </w:p>
    <w:p w14:paraId="206B8AEA" w14:textId="77777777" w:rsidR="001C1F11" w:rsidRPr="001C1F11" w:rsidRDefault="001C1F11" w:rsidP="001C1F11"/>
    <w:tbl>
      <w:tblPr>
        <w:tblStyle w:val="GridTable5Dark-Accent6"/>
        <w:tblW w:w="0" w:type="auto"/>
        <w:tblLook w:val="04A0" w:firstRow="1" w:lastRow="0" w:firstColumn="1" w:lastColumn="0" w:noHBand="0" w:noVBand="1"/>
      </w:tblPr>
      <w:tblGrid>
        <w:gridCol w:w="2254"/>
        <w:gridCol w:w="11491"/>
      </w:tblGrid>
      <w:tr w:rsidR="001C1F11" w14:paraId="73BEC4FF" w14:textId="77777777" w:rsidTr="001C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2856C9ED" w14:textId="77777777" w:rsidR="001C1F11" w:rsidRDefault="001C1F11" w:rsidP="00A63BDF">
            <w:r>
              <w:t>Data About Who?</w:t>
            </w:r>
          </w:p>
        </w:tc>
        <w:tc>
          <w:tcPr>
            <w:tcW w:w="11491" w:type="dxa"/>
          </w:tcPr>
          <w:p w14:paraId="248D5B12" w14:textId="598718EA" w:rsidR="001C1F11" w:rsidRDefault="001C1F11" w:rsidP="00A63BDF">
            <w:pPr>
              <w:cnfStyle w:val="100000000000" w:firstRow="1" w:lastRow="0" w:firstColumn="0" w:lastColumn="0" w:oddVBand="0" w:evenVBand="0" w:oddHBand="0" w:evenHBand="0" w:firstRowFirstColumn="0" w:firstRowLastColumn="0" w:lastRowFirstColumn="0" w:lastRowLastColumn="0"/>
            </w:pPr>
            <w:r>
              <w:t>What do we need to do with this data?</w:t>
            </w:r>
            <w:r w:rsidR="00D04CEF">
              <w:t xml:space="preserve"> </w:t>
            </w:r>
            <w:r w:rsidR="005E3E3B">
              <w:t>Communicate? Reporting? Case Notes? Sharing?</w:t>
            </w:r>
          </w:p>
        </w:tc>
      </w:tr>
      <w:tr w:rsidR="001C1F11" w14:paraId="22A546E3" w14:textId="77777777" w:rsidTr="001C1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4EA8ECA1" w14:textId="77777777" w:rsidR="001C1F11" w:rsidRDefault="001C1F11" w:rsidP="00A63BDF">
            <w:pPr>
              <w:rPr>
                <w:b w:val="0"/>
                <w:bCs w:val="0"/>
              </w:rPr>
            </w:pPr>
            <w:r>
              <w:t>Trustees</w:t>
            </w:r>
          </w:p>
          <w:p w14:paraId="78984EE3" w14:textId="278C5BC2" w:rsidR="001C1F11" w:rsidRDefault="001C1F11" w:rsidP="00A63BDF"/>
        </w:tc>
        <w:tc>
          <w:tcPr>
            <w:tcW w:w="11491" w:type="dxa"/>
          </w:tcPr>
          <w:p w14:paraId="06175C2B" w14:textId="16C2D70E" w:rsidR="001C1F11" w:rsidRDefault="001C1F11" w:rsidP="00A63BDF">
            <w:pPr>
              <w:cnfStyle w:val="000000100000" w:firstRow="0" w:lastRow="0" w:firstColumn="0" w:lastColumn="0" w:oddVBand="0" w:evenVBand="0" w:oddHBand="1" w:evenHBand="0" w:firstRowFirstColumn="0" w:firstRowLastColumn="0" w:lastRowFirstColumn="0" w:lastRowLastColumn="0"/>
            </w:pPr>
          </w:p>
        </w:tc>
      </w:tr>
      <w:tr w:rsidR="001C1F11" w14:paraId="6AA08A5D" w14:textId="77777777" w:rsidTr="001C1F11">
        <w:tc>
          <w:tcPr>
            <w:cnfStyle w:val="001000000000" w:firstRow="0" w:lastRow="0" w:firstColumn="1" w:lastColumn="0" w:oddVBand="0" w:evenVBand="0" w:oddHBand="0" w:evenHBand="0" w:firstRowFirstColumn="0" w:firstRowLastColumn="0" w:lastRowFirstColumn="0" w:lastRowLastColumn="0"/>
            <w:tcW w:w="2254" w:type="dxa"/>
          </w:tcPr>
          <w:p w14:paraId="029299E8" w14:textId="77777777" w:rsidR="001C1F11" w:rsidRDefault="001C1F11" w:rsidP="00A63BDF">
            <w:pPr>
              <w:rPr>
                <w:b w:val="0"/>
                <w:bCs w:val="0"/>
              </w:rPr>
            </w:pPr>
            <w:r>
              <w:t>Staff</w:t>
            </w:r>
          </w:p>
          <w:p w14:paraId="399D44F6" w14:textId="418ABD72" w:rsidR="001C1F11" w:rsidRDefault="001C1F11" w:rsidP="00A63BDF"/>
        </w:tc>
        <w:tc>
          <w:tcPr>
            <w:tcW w:w="11491" w:type="dxa"/>
          </w:tcPr>
          <w:p w14:paraId="616B6AAE" w14:textId="77777777" w:rsidR="001C1F11" w:rsidRDefault="001C1F11" w:rsidP="00A63BDF">
            <w:pPr>
              <w:cnfStyle w:val="000000000000" w:firstRow="0" w:lastRow="0" w:firstColumn="0" w:lastColumn="0" w:oddVBand="0" w:evenVBand="0" w:oddHBand="0" w:evenHBand="0" w:firstRowFirstColumn="0" w:firstRowLastColumn="0" w:lastRowFirstColumn="0" w:lastRowLastColumn="0"/>
            </w:pPr>
          </w:p>
        </w:tc>
      </w:tr>
      <w:tr w:rsidR="001C1F11" w14:paraId="6BBD25FB" w14:textId="77777777" w:rsidTr="001C1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CE22E81" w14:textId="77777777" w:rsidR="001C1F11" w:rsidRDefault="001C1F11" w:rsidP="00A63BDF">
            <w:pPr>
              <w:rPr>
                <w:b w:val="0"/>
                <w:bCs w:val="0"/>
              </w:rPr>
            </w:pPr>
            <w:r>
              <w:t>Volunteers</w:t>
            </w:r>
          </w:p>
          <w:p w14:paraId="2BE90421" w14:textId="4D270471" w:rsidR="001C1F11" w:rsidRDefault="001C1F11" w:rsidP="00A63BDF"/>
        </w:tc>
        <w:tc>
          <w:tcPr>
            <w:tcW w:w="11491" w:type="dxa"/>
          </w:tcPr>
          <w:p w14:paraId="25502082" w14:textId="77777777" w:rsidR="001C1F11" w:rsidRDefault="001C1F11" w:rsidP="00A63BDF">
            <w:pPr>
              <w:cnfStyle w:val="000000100000" w:firstRow="0" w:lastRow="0" w:firstColumn="0" w:lastColumn="0" w:oddVBand="0" w:evenVBand="0" w:oddHBand="1" w:evenHBand="0" w:firstRowFirstColumn="0" w:firstRowLastColumn="0" w:lastRowFirstColumn="0" w:lastRowLastColumn="0"/>
            </w:pPr>
          </w:p>
        </w:tc>
      </w:tr>
      <w:tr w:rsidR="001C1F11" w14:paraId="33AEE177" w14:textId="77777777" w:rsidTr="001C1F11">
        <w:tc>
          <w:tcPr>
            <w:cnfStyle w:val="001000000000" w:firstRow="0" w:lastRow="0" w:firstColumn="1" w:lastColumn="0" w:oddVBand="0" w:evenVBand="0" w:oddHBand="0" w:evenHBand="0" w:firstRowFirstColumn="0" w:firstRowLastColumn="0" w:lastRowFirstColumn="0" w:lastRowLastColumn="0"/>
            <w:tcW w:w="2254" w:type="dxa"/>
          </w:tcPr>
          <w:p w14:paraId="0B29BD42" w14:textId="77777777" w:rsidR="001C1F11" w:rsidRDefault="001C1F11" w:rsidP="00A63BDF">
            <w:pPr>
              <w:rPr>
                <w:b w:val="0"/>
                <w:bCs w:val="0"/>
              </w:rPr>
            </w:pPr>
            <w:r>
              <w:t>Donors</w:t>
            </w:r>
          </w:p>
          <w:p w14:paraId="52670E89" w14:textId="3C1EF856" w:rsidR="001C1F11" w:rsidRDefault="001C1F11" w:rsidP="00A63BDF"/>
        </w:tc>
        <w:tc>
          <w:tcPr>
            <w:tcW w:w="11491" w:type="dxa"/>
          </w:tcPr>
          <w:p w14:paraId="56A57D74" w14:textId="77777777" w:rsidR="001C1F11" w:rsidRDefault="001C1F11" w:rsidP="00A63BDF">
            <w:pPr>
              <w:cnfStyle w:val="000000000000" w:firstRow="0" w:lastRow="0" w:firstColumn="0" w:lastColumn="0" w:oddVBand="0" w:evenVBand="0" w:oddHBand="0" w:evenHBand="0" w:firstRowFirstColumn="0" w:firstRowLastColumn="0" w:lastRowFirstColumn="0" w:lastRowLastColumn="0"/>
            </w:pPr>
          </w:p>
        </w:tc>
      </w:tr>
      <w:tr w:rsidR="001C1F11" w14:paraId="25D08933" w14:textId="77777777" w:rsidTr="001C1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344CAB94" w14:textId="77777777" w:rsidR="001C1F11" w:rsidRDefault="001C1F11" w:rsidP="00A63BDF">
            <w:pPr>
              <w:rPr>
                <w:b w:val="0"/>
                <w:bCs w:val="0"/>
              </w:rPr>
            </w:pPr>
            <w:r>
              <w:t>Supporters</w:t>
            </w:r>
          </w:p>
          <w:p w14:paraId="3FFA2C88" w14:textId="660A4D84" w:rsidR="001C1F11" w:rsidRDefault="001C1F11" w:rsidP="00A63BDF"/>
        </w:tc>
        <w:tc>
          <w:tcPr>
            <w:tcW w:w="11491" w:type="dxa"/>
          </w:tcPr>
          <w:p w14:paraId="7B8B3080" w14:textId="77777777" w:rsidR="001C1F11" w:rsidRDefault="001C1F11" w:rsidP="00A63BDF">
            <w:pPr>
              <w:cnfStyle w:val="000000100000" w:firstRow="0" w:lastRow="0" w:firstColumn="0" w:lastColumn="0" w:oddVBand="0" w:evenVBand="0" w:oddHBand="1" w:evenHBand="0" w:firstRowFirstColumn="0" w:firstRowLastColumn="0" w:lastRowFirstColumn="0" w:lastRowLastColumn="0"/>
            </w:pPr>
          </w:p>
        </w:tc>
      </w:tr>
      <w:tr w:rsidR="001C1F11" w14:paraId="12AF4BE0" w14:textId="77777777" w:rsidTr="001C1F11">
        <w:tc>
          <w:tcPr>
            <w:cnfStyle w:val="001000000000" w:firstRow="0" w:lastRow="0" w:firstColumn="1" w:lastColumn="0" w:oddVBand="0" w:evenVBand="0" w:oddHBand="0" w:evenHBand="0" w:firstRowFirstColumn="0" w:firstRowLastColumn="0" w:lastRowFirstColumn="0" w:lastRowLastColumn="0"/>
            <w:tcW w:w="2254" w:type="dxa"/>
          </w:tcPr>
          <w:p w14:paraId="334418F3" w14:textId="77777777" w:rsidR="001C1F11" w:rsidRDefault="001C1F11" w:rsidP="00A63BDF">
            <w:pPr>
              <w:rPr>
                <w:b w:val="0"/>
                <w:bCs w:val="0"/>
              </w:rPr>
            </w:pPr>
            <w:r>
              <w:t>Service Users</w:t>
            </w:r>
          </w:p>
          <w:p w14:paraId="30B20710" w14:textId="38C9DD85" w:rsidR="001C1F11" w:rsidRDefault="001C1F11" w:rsidP="00A63BDF"/>
        </w:tc>
        <w:tc>
          <w:tcPr>
            <w:tcW w:w="11491" w:type="dxa"/>
          </w:tcPr>
          <w:p w14:paraId="38C5ADF4" w14:textId="77777777" w:rsidR="001C1F11" w:rsidRDefault="001C1F11" w:rsidP="00A63BDF">
            <w:pPr>
              <w:cnfStyle w:val="000000000000" w:firstRow="0" w:lastRow="0" w:firstColumn="0" w:lastColumn="0" w:oddVBand="0" w:evenVBand="0" w:oddHBand="0" w:evenHBand="0" w:firstRowFirstColumn="0" w:firstRowLastColumn="0" w:lastRowFirstColumn="0" w:lastRowLastColumn="0"/>
            </w:pPr>
          </w:p>
        </w:tc>
      </w:tr>
    </w:tbl>
    <w:p w14:paraId="7FEBCDB1" w14:textId="77777777" w:rsidR="00F01940" w:rsidRDefault="00F01940"/>
    <w:p w14:paraId="50DC9E06" w14:textId="567DEFC1" w:rsidR="001C1F11" w:rsidRDefault="001C1F11">
      <w:r>
        <w:br w:type="page"/>
      </w:r>
    </w:p>
    <w:p w14:paraId="386391E9" w14:textId="26B6BF3F" w:rsidR="00F01940" w:rsidRDefault="001C1F11" w:rsidP="001C1F11">
      <w:pPr>
        <w:pStyle w:val="Heading2"/>
      </w:pPr>
      <w:r>
        <w:lastRenderedPageBreak/>
        <w:t>Part 3 – GDPR Contract Checklist</w:t>
      </w:r>
    </w:p>
    <w:p w14:paraId="67E49053" w14:textId="18A601F9" w:rsidR="000A15A4" w:rsidRDefault="00205A0A" w:rsidP="00C31101">
      <w:r>
        <w:t>Complete this for each contract you have with an External Processor of personal data.</w:t>
      </w:r>
    </w:p>
    <w:tbl>
      <w:tblPr>
        <w:tblStyle w:val="TableGrid"/>
        <w:tblW w:w="0" w:type="auto"/>
        <w:tblLook w:val="04A0" w:firstRow="1" w:lastRow="0" w:firstColumn="1" w:lastColumn="0" w:noHBand="0" w:noVBand="1"/>
      </w:tblPr>
      <w:tblGrid>
        <w:gridCol w:w="5526"/>
        <w:gridCol w:w="5526"/>
        <w:gridCol w:w="2410"/>
      </w:tblGrid>
      <w:tr w:rsidR="00852C31" w:rsidRPr="000A15A4" w14:paraId="6022565D" w14:textId="75634480" w:rsidTr="00852C31">
        <w:tc>
          <w:tcPr>
            <w:tcW w:w="5526" w:type="dxa"/>
            <w:shd w:val="clear" w:color="auto" w:fill="3B3838" w:themeFill="background2" w:themeFillShade="40"/>
          </w:tcPr>
          <w:p w14:paraId="3A1D7980" w14:textId="62BBA2E1" w:rsidR="00852C31" w:rsidRPr="000A15A4" w:rsidRDefault="00852C31" w:rsidP="00663DC7">
            <w:r>
              <w:t>Supplier:</w:t>
            </w:r>
          </w:p>
        </w:tc>
        <w:tc>
          <w:tcPr>
            <w:tcW w:w="7936" w:type="dxa"/>
            <w:gridSpan w:val="2"/>
          </w:tcPr>
          <w:p w14:paraId="7C47E998" w14:textId="5B7E11A2" w:rsidR="00852C31" w:rsidRPr="000A15A4" w:rsidRDefault="00852C31" w:rsidP="00663DC7"/>
        </w:tc>
      </w:tr>
      <w:tr w:rsidR="00852C31" w:rsidRPr="000A15A4" w14:paraId="5FD60318" w14:textId="77777777" w:rsidTr="00852C31">
        <w:tc>
          <w:tcPr>
            <w:tcW w:w="5526" w:type="dxa"/>
            <w:shd w:val="clear" w:color="auto" w:fill="3B3838" w:themeFill="background2" w:themeFillShade="40"/>
          </w:tcPr>
          <w:p w14:paraId="1762ED2A" w14:textId="54EA422B" w:rsidR="00852C31" w:rsidRPr="000A15A4" w:rsidRDefault="00852C31" w:rsidP="00663DC7">
            <w:r>
              <w:t>Contract is for:</w:t>
            </w:r>
          </w:p>
        </w:tc>
        <w:tc>
          <w:tcPr>
            <w:tcW w:w="7936" w:type="dxa"/>
            <w:gridSpan w:val="2"/>
          </w:tcPr>
          <w:p w14:paraId="13F958F2" w14:textId="77777777" w:rsidR="00852C31" w:rsidRDefault="00852C31" w:rsidP="00663DC7"/>
        </w:tc>
      </w:tr>
      <w:tr w:rsidR="00852C31" w:rsidRPr="000A15A4" w14:paraId="00206AD9" w14:textId="77777777" w:rsidTr="00852C31">
        <w:tc>
          <w:tcPr>
            <w:tcW w:w="5526" w:type="dxa"/>
            <w:tcBorders>
              <w:bottom w:val="single" w:sz="4" w:space="0" w:color="auto"/>
            </w:tcBorders>
            <w:shd w:val="clear" w:color="auto" w:fill="3B3838" w:themeFill="background2" w:themeFillShade="40"/>
          </w:tcPr>
          <w:p w14:paraId="1C9B9CBD" w14:textId="3CB9A1DF" w:rsidR="00852C31" w:rsidRDefault="00852C31" w:rsidP="00852C31">
            <w:r>
              <w:t>Date of contract:</w:t>
            </w:r>
          </w:p>
        </w:tc>
        <w:tc>
          <w:tcPr>
            <w:tcW w:w="7936" w:type="dxa"/>
            <w:gridSpan w:val="2"/>
            <w:tcBorders>
              <w:bottom w:val="single" w:sz="4" w:space="0" w:color="auto"/>
            </w:tcBorders>
          </w:tcPr>
          <w:p w14:paraId="1FCFC0B4" w14:textId="77777777" w:rsidR="00852C31" w:rsidRDefault="00852C31" w:rsidP="00852C31"/>
        </w:tc>
      </w:tr>
      <w:tr w:rsidR="00852C31" w:rsidRPr="000A15A4" w14:paraId="7CAEF62F" w14:textId="77777777" w:rsidTr="00852C31">
        <w:tc>
          <w:tcPr>
            <w:tcW w:w="11052" w:type="dxa"/>
            <w:gridSpan w:val="2"/>
            <w:tcBorders>
              <w:left w:val="nil"/>
              <w:right w:val="nil"/>
            </w:tcBorders>
          </w:tcPr>
          <w:p w14:paraId="7AFF5CDA" w14:textId="77777777" w:rsidR="00852C31" w:rsidRDefault="00852C31" w:rsidP="00852C31"/>
        </w:tc>
        <w:tc>
          <w:tcPr>
            <w:tcW w:w="2410" w:type="dxa"/>
            <w:tcBorders>
              <w:left w:val="nil"/>
              <w:right w:val="nil"/>
            </w:tcBorders>
          </w:tcPr>
          <w:p w14:paraId="319A0498" w14:textId="77777777" w:rsidR="00852C31" w:rsidRDefault="00852C31" w:rsidP="00852C31"/>
        </w:tc>
      </w:tr>
      <w:tr w:rsidR="00852C31" w:rsidRPr="000A15A4" w14:paraId="69BC3F19" w14:textId="77777777" w:rsidTr="00852C31">
        <w:tc>
          <w:tcPr>
            <w:tcW w:w="11052" w:type="dxa"/>
            <w:gridSpan w:val="2"/>
            <w:shd w:val="clear" w:color="auto" w:fill="3B3838" w:themeFill="background2" w:themeFillShade="40"/>
          </w:tcPr>
          <w:p w14:paraId="2AFBAE1F" w14:textId="1C86BAC3" w:rsidR="00852C31" w:rsidRPr="000A15A4" w:rsidRDefault="00852C31" w:rsidP="00852C31">
            <w:r w:rsidRPr="000A15A4">
              <w:t>The contract (or other legal act) sets out details of the processing including:</w:t>
            </w:r>
          </w:p>
        </w:tc>
        <w:tc>
          <w:tcPr>
            <w:tcW w:w="2410" w:type="dxa"/>
            <w:shd w:val="clear" w:color="auto" w:fill="3B3838" w:themeFill="background2" w:themeFillShade="40"/>
          </w:tcPr>
          <w:p w14:paraId="1453B10F" w14:textId="77B77A44" w:rsidR="00852C31" w:rsidRDefault="00852C31" w:rsidP="00852C31">
            <w:r>
              <w:t>Section of the contract:</w:t>
            </w:r>
          </w:p>
        </w:tc>
      </w:tr>
      <w:tr w:rsidR="00852C31" w:rsidRPr="000A15A4" w14:paraId="70B5826B" w14:textId="54C3659B" w:rsidTr="00A975C5">
        <w:tc>
          <w:tcPr>
            <w:tcW w:w="11052" w:type="dxa"/>
            <w:gridSpan w:val="2"/>
          </w:tcPr>
          <w:p w14:paraId="205825F9" w14:textId="544DE930" w:rsidR="00852C31" w:rsidRPr="000A15A4" w:rsidRDefault="00852C31" w:rsidP="00852C31">
            <w:pPr>
              <w:ind w:left="720"/>
            </w:pPr>
            <w:r w:rsidRPr="000A15A4">
              <w:t>the subject matter of the processing;</w:t>
            </w:r>
          </w:p>
        </w:tc>
        <w:tc>
          <w:tcPr>
            <w:tcW w:w="2410" w:type="dxa"/>
          </w:tcPr>
          <w:p w14:paraId="671DCF90" w14:textId="77777777" w:rsidR="00852C31" w:rsidRPr="000A15A4" w:rsidRDefault="00852C31" w:rsidP="00852C31">
            <w:pPr>
              <w:rPr>
                <w:rFonts w:ascii="Segoe UI Symbol" w:hAnsi="Segoe UI Symbol" w:cs="Segoe UI Symbol"/>
              </w:rPr>
            </w:pPr>
          </w:p>
        </w:tc>
      </w:tr>
      <w:tr w:rsidR="00852C31" w:rsidRPr="000A15A4" w14:paraId="3E7543FF" w14:textId="2C895187" w:rsidTr="00A975C5">
        <w:tc>
          <w:tcPr>
            <w:tcW w:w="11052" w:type="dxa"/>
            <w:gridSpan w:val="2"/>
          </w:tcPr>
          <w:p w14:paraId="7E592F37" w14:textId="3657D929" w:rsidR="00852C31" w:rsidRPr="000A15A4" w:rsidRDefault="00852C31" w:rsidP="00852C31">
            <w:pPr>
              <w:ind w:left="720"/>
            </w:pPr>
            <w:r w:rsidRPr="000A15A4">
              <w:t>the duration of the processing;</w:t>
            </w:r>
          </w:p>
        </w:tc>
        <w:tc>
          <w:tcPr>
            <w:tcW w:w="2410" w:type="dxa"/>
          </w:tcPr>
          <w:p w14:paraId="2B097D17" w14:textId="77777777" w:rsidR="00852C31" w:rsidRPr="000A15A4" w:rsidRDefault="00852C31" w:rsidP="00852C31">
            <w:pPr>
              <w:rPr>
                <w:rFonts w:ascii="Segoe UI Symbol" w:hAnsi="Segoe UI Symbol" w:cs="Segoe UI Symbol"/>
              </w:rPr>
            </w:pPr>
          </w:p>
        </w:tc>
      </w:tr>
      <w:tr w:rsidR="00852C31" w:rsidRPr="000A15A4" w14:paraId="298C10E4" w14:textId="6D074809" w:rsidTr="00A975C5">
        <w:tc>
          <w:tcPr>
            <w:tcW w:w="11052" w:type="dxa"/>
            <w:gridSpan w:val="2"/>
          </w:tcPr>
          <w:p w14:paraId="33BE6095" w14:textId="6332D3F5" w:rsidR="00852C31" w:rsidRPr="000A15A4" w:rsidRDefault="00852C31" w:rsidP="00852C31">
            <w:pPr>
              <w:ind w:left="720"/>
            </w:pPr>
            <w:r w:rsidRPr="000A15A4">
              <w:t>the nature and purpose of the processing;</w:t>
            </w:r>
          </w:p>
        </w:tc>
        <w:tc>
          <w:tcPr>
            <w:tcW w:w="2410" w:type="dxa"/>
          </w:tcPr>
          <w:p w14:paraId="4B636E97" w14:textId="77777777" w:rsidR="00852C31" w:rsidRPr="000A15A4" w:rsidRDefault="00852C31" w:rsidP="00852C31">
            <w:pPr>
              <w:rPr>
                <w:rFonts w:ascii="Segoe UI Symbol" w:hAnsi="Segoe UI Symbol" w:cs="Segoe UI Symbol"/>
              </w:rPr>
            </w:pPr>
          </w:p>
        </w:tc>
      </w:tr>
      <w:tr w:rsidR="00852C31" w:rsidRPr="000A15A4" w14:paraId="6BDDBE53" w14:textId="1E27C1C2" w:rsidTr="00A975C5">
        <w:tc>
          <w:tcPr>
            <w:tcW w:w="11052" w:type="dxa"/>
            <w:gridSpan w:val="2"/>
          </w:tcPr>
          <w:p w14:paraId="7D70CFB8" w14:textId="2FFA4495" w:rsidR="00852C31" w:rsidRPr="000A15A4" w:rsidRDefault="00852C31" w:rsidP="00852C31">
            <w:pPr>
              <w:ind w:left="720"/>
            </w:pPr>
            <w:r w:rsidRPr="000A15A4">
              <w:t>the type of personal data involved;</w:t>
            </w:r>
          </w:p>
        </w:tc>
        <w:tc>
          <w:tcPr>
            <w:tcW w:w="2410" w:type="dxa"/>
          </w:tcPr>
          <w:p w14:paraId="764100B2" w14:textId="77777777" w:rsidR="00852C31" w:rsidRPr="000A15A4" w:rsidRDefault="00852C31" w:rsidP="00852C31">
            <w:pPr>
              <w:rPr>
                <w:rFonts w:ascii="Segoe UI Symbol" w:hAnsi="Segoe UI Symbol" w:cs="Segoe UI Symbol"/>
              </w:rPr>
            </w:pPr>
          </w:p>
        </w:tc>
      </w:tr>
      <w:tr w:rsidR="00852C31" w:rsidRPr="000A15A4" w14:paraId="62CB4DA1" w14:textId="73378ABB" w:rsidTr="00A975C5">
        <w:tc>
          <w:tcPr>
            <w:tcW w:w="11052" w:type="dxa"/>
            <w:gridSpan w:val="2"/>
          </w:tcPr>
          <w:p w14:paraId="34DB795A" w14:textId="2F25D528" w:rsidR="00852C31" w:rsidRPr="000A15A4" w:rsidRDefault="00852C31" w:rsidP="00852C31">
            <w:pPr>
              <w:ind w:left="720"/>
            </w:pPr>
            <w:r w:rsidRPr="000A15A4">
              <w:t>the categories of data subject;</w:t>
            </w:r>
          </w:p>
        </w:tc>
        <w:tc>
          <w:tcPr>
            <w:tcW w:w="2410" w:type="dxa"/>
          </w:tcPr>
          <w:p w14:paraId="34D22B49" w14:textId="77777777" w:rsidR="00852C31" w:rsidRPr="000A15A4" w:rsidRDefault="00852C31" w:rsidP="00852C31">
            <w:pPr>
              <w:rPr>
                <w:rFonts w:ascii="Segoe UI Symbol" w:hAnsi="Segoe UI Symbol" w:cs="Segoe UI Symbol"/>
              </w:rPr>
            </w:pPr>
          </w:p>
        </w:tc>
      </w:tr>
      <w:tr w:rsidR="00852C31" w:rsidRPr="000A15A4" w14:paraId="16219562" w14:textId="3F47EEB1" w:rsidTr="00852C31">
        <w:tc>
          <w:tcPr>
            <w:tcW w:w="11052" w:type="dxa"/>
            <w:gridSpan w:val="2"/>
            <w:tcBorders>
              <w:bottom w:val="single" w:sz="4" w:space="0" w:color="auto"/>
            </w:tcBorders>
          </w:tcPr>
          <w:p w14:paraId="2C6E14D2" w14:textId="05E2D2C6" w:rsidR="00852C31" w:rsidRPr="000A15A4" w:rsidRDefault="00852C31" w:rsidP="00852C31">
            <w:pPr>
              <w:ind w:left="720"/>
            </w:pPr>
            <w:r w:rsidRPr="000A15A4">
              <w:t>the con</w:t>
            </w:r>
            <w:r>
              <w:t>t</w:t>
            </w:r>
            <w:r w:rsidRPr="000A15A4">
              <w:t>roller’s obligations and rights.</w:t>
            </w:r>
          </w:p>
        </w:tc>
        <w:tc>
          <w:tcPr>
            <w:tcW w:w="2410" w:type="dxa"/>
            <w:tcBorders>
              <w:bottom w:val="single" w:sz="4" w:space="0" w:color="auto"/>
            </w:tcBorders>
          </w:tcPr>
          <w:p w14:paraId="459CCDF9" w14:textId="77777777" w:rsidR="00852C31" w:rsidRPr="000A15A4" w:rsidRDefault="00852C31" w:rsidP="00852C31">
            <w:pPr>
              <w:rPr>
                <w:rFonts w:ascii="Segoe UI Symbol" w:hAnsi="Segoe UI Symbol" w:cs="Segoe UI Symbol"/>
              </w:rPr>
            </w:pPr>
          </w:p>
        </w:tc>
      </w:tr>
      <w:tr w:rsidR="00852C31" w:rsidRPr="000A15A4" w14:paraId="5AE8A6E0" w14:textId="01B76435" w:rsidTr="00852C31">
        <w:tc>
          <w:tcPr>
            <w:tcW w:w="11052" w:type="dxa"/>
            <w:gridSpan w:val="2"/>
            <w:tcBorders>
              <w:left w:val="nil"/>
              <w:right w:val="nil"/>
            </w:tcBorders>
          </w:tcPr>
          <w:p w14:paraId="216C82F5" w14:textId="77777777" w:rsidR="00852C31" w:rsidRPr="000A15A4" w:rsidRDefault="00852C31" w:rsidP="00852C31"/>
        </w:tc>
        <w:tc>
          <w:tcPr>
            <w:tcW w:w="2410" w:type="dxa"/>
            <w:tcBorders>
              <w:left w:val="nil"/>
              <w:right w:val="nil"/>
            </w:tcBorders>
          </w:tcPr>
          <w:p w14:paraId="738BEADD" w14:textId="77777777" w:rsidR="00852C31" w:rsidRPr="000A15A4" w:rsidRDefault="00852C31" w:rsidP="00852C31"/>
        </w:tc>
      </w:tr>
      <w:tr w:rsidR="00852C31" w:rsidRPr="000A15A4" w14:paraId="5F7EBCF3" w14:textId="59A8B209" w:rsidTr="00852C31">
        <w:tc>
          <w:tcPr>
            <w:tcW w:w="11052" w:type="dxa"/>
            <w:gridSpan w:val="2"/>
            <w:shd w:val="clear" w:color="auto" w:fill="3B3838" w:themeFill="background2" w:themeFillShade="40"/>
          </w:tcPr>
          <w:p w14:paraId="2A56D038" w14:textId="77777777" w:rsidR="00852C31" w:rsidRPr="000A15A4" w:rsidRDefault="00852C31" w:rsidP="00852C31">
            <w:r w:rsidRPr="000A15A4">
              <w:t>The contract or other legal act includes terms or clauses stating that:</w:t>
            </w:r>
          </w:p>
        </w:tc>
        <w:tc>
          <w:tcPr>
            <w:tcW w:w="2410" w:type="dxa"/>
            <w:shd w:val="clear" w:color="auto" w:fill="3B3838" w:themeFill="background2" w:themeFillShade="40"/>
          </w:tcPr>
          <w:p w14:paraId="37C2F5B0" w14:textId="7AF704ED" w:rsidR="00852C31" w:rsidRPr="000A15A4" w:rsidRDefault="00852C31" w:rsidP="00852C31">
            <w:r>
              <w:t>Section of the contract:</w:t>
            </w:r>
          </w:p>
        </w:tc>
      </w:tr>
      <w:tr w:rsidR="00852C31" w:rsidRPr="000A15A4" w14:paraId="6CAE0D33" w14:textId="3383ED5F" w:rsidTr="00A975C5">
        <w:tc>
          <w:tcPr>
            <w:tcW w:w="11052" w:type="dxa"/>
            <w:gridSpan w:val="2"/>
          </w:tcPr>
          <w:p w14:paraId="72E8EBE1" w14:textId="69BCB611" w:rsidR="00852C31" w:rsidRPr="000A15A4" w:rsidRDefault="00852C31" w:rsidP="00852C31">
            <w:pPr>
              <w:ind w:left="720"/>
            </w:pPr>
            <w:r w:rsidRPr="000A15A4">
              <w:t>the processor must only act on the controller’s documented instructions, unless required by law to act without such instructions;</w:t>
            </w:r>
          </w:p>
        </w:tc>
        <w:tc>
          <w:tcPr>
            <w:tcW w:w="2410" w:type="dxa"/>
          </w:tcPr>
          <w:p w14:paraId="673630EC" w14:textId="77777777" w:rsidR="00852C31" w:rsidRPr="000A15A4" w:rsidRDefault="00852C31" w:rsidP="00852C31">
            <w:pPr>
              <w:rPr>
                <w:rFonts w:ascii="Segoe UI Symbol" w:hAnsi="Segoe UI Symbol" w:cs="Segoe UI Symbol"/>
              </w:rPr>
            </w:pPr>
          </w:p>
        </w:tc>
      </w:tr>
      <w:tr w:rsidR="00852C31" w:rsidRPr="000A15A4" w14:paraId="68383C72" w14:textId="146E6D8B" w:rsidTr="00A975C5">
        <w:tc>
          <w:tcPr>
            <w:tcW w:w="11052" w:type="dxa"/>
            <w:gridSpan w:val="2"/>
          </w:tcPr>
          <w:p w14:paraId="6DAB85C8" w14:textId="569302D9" w:rsidR="00852C31" w:rsidRPr="000A15A4" w:rsidRDefault="00852C31" w:rsidP="007F0F28">
            <w:pPr>
              <w:ind w:left="720"/>
            </w:pPr>
            <w:r w:rsidRPr="000A15A4">
              <w:t>the processor must ensure that people processing the data are subject to a duty of confidence;</w:t>
            </w:r>
          </w:p>
        </w:tc>
        <w:tc>
          <w:tcPr>
            <w:tcW w:w="2410" w:type="dxa"/>
          </w:tcPr>
          <w:p w14:paraId="6B6D3653" w14:textId="77777777" w:rsidR="00852C31" w:rsidRPr="000A15A4" w:rsidRDefault="00852C31" w:rsidP="00852C31">
            <w:pPr>
              <w:rPr>
                <w:rFonts w:ascii="Segoe UI Symbol" w:hAnsi="Segoe UI Symbol" w:cs="Segoe UI Symbol"/>
              </w:rPr>
            </w:pPr>
          </w:p>
        </w:tc>
      </w:tr>
      <w:tr w:rsidR="00852C31" w:rsidRPr="000A15A4" w14:paraId="03098843" w14:textId="1408DEF9" w:rsidTr="00A975C5">
        <w:tc>
          <w:tcPr>
            <w:tcW w:w="11052" w:type="dxa"/>
            <w:gridSpan w:val="2"/>
          </w:tcPr>
          <w:p w14:paraId="3AF2789A" w14:textId="0B7AE220" w:rsidR="00852C31" w:rsidRPr="000A15A4" w:rsidRDefault="00852C31" w:rsidP="007F0F28">
            <w:pPr>
              <w:ind w:left="720"/>
            </w:pPr>
            <w:r w:rsidRPr="000A15A4">
              <w:t>the processor must take appropriate measures to ensure the security of processing;</w:t>
            </w:r>
          </w:p>
        </w:tc>
        <w:tc>
          <w:tcPr>
            <w:tcW w:w="2410" w:type="dxa"/>
          </w:tcPr>
          <w:p w14:paraId="335EB014" w14:textId="77777777" w:rsidR="00852C31" w:rsidRPr="000A15A4" w:rsidRDefault="00852C31" w:rsidP="00852C31">
            <w:pPr>
              <w:rPr>
                <w:rFonts w:ascii="Segoe UI Symbol" w:hAnsi="Segoe UI Symbol" w:cs="Segoe UI Symbol"/>
              </w:rPr>
            </w:pPr>
          </w:p>
        </w:tc>
      </w:tr>
      <w:tr w:rsidR="00852C31" w:rsidRPr="000A15A4" w14:paraId="43BCA245" w14:textId="10AA42B6" w:rsidTr="00A975C5">
        <w:tc>
          <w:tcPr>
            <w:tcW w:w="11052" w:type="dxa"/>
            <w:gridSpan w:val="2"/>
          </w:tcPr>
          <w:p w14:paraId="73634E38" w14:textId="2FB3ADDA" w:rsidR="00852C31" w:rsidRPr="000A15A4" w:rsidRDefault="00852C31" w:rsidP="00852C31">
            <w:pPr>
              <w:ind w:left="720"/>
            </w:pPr>
            <w:r w:rsidRPr="000A15A4">
              <w:t>the processor must only engage a sub-processor with the controller’s prior authorisation and under a written contract;</w:t>
            </w:r>
          </w:p>
        </w:tc>
        <w:tc>
          <w:tcPr>
            <w:tcW w:w="2410" w:type="dxa"/>
          </w:tcPr>
          <w:p w14:paraId="6ECDE727" w14:textId="77777777" w:rsidR="00852C31" w:rsidRPr="000A15A4" w:rsidRDefault="00852C31" w:rsidP="00852C31">
            <w:pPr>
              <w:rPr>
                <w:rFonts w:ascii="Segoe UI Symbol" w:hAnsi="Segoe UI Symbol" w:cs="Segoe UI Symbol"/>
              </w:rPr>
            </w:pPr>
          </w:p>
        </w:tc>
      </w:tr>
      <w:tr w:rsidR="00852C31" w:rsidRPr="000A15A4" w14:paraId="33B2ABA5" w14:textId="7D77C701" w:rsidTr="00A975C5">
        <w:tc>
          <w:tcPr>
            <w:tcW w:w="11052" w:type="dxa"/>
            <w:gridSpan w:val="2"/>
          </w:tcPr>
          <w:p w14:paraId="2DAF2888" w14:textId="1B215B0A" w:rsidR="00852C31" w:rsidRPr="000A15A4" w:rsidRDefault="00852C31" w:rsidP="00852C31">
            <w:pPr>
              <w:ind w:left="720"/>
            </w:pPr>
            <w:r w:rsidRPr="000A15A4">
              <w:t>the processor must take appropriate measures to help the controller respond to requests from individuals to exercise their rights;</w:t>
            </w:r>
          </w:p>
        </w:tc>
        <w:tc>
          <w:tcPr>
            <w:tcW w:w="2410" w:type="dxa"/>
          </w:tcPr>
          <w:p w14:paraId="771A777B" w14:textId="77777777" w:rsidR="00852C31" w:rsidRPr="000A15A4" w:rsidRDefault="00852C31" w:rsidP="00852C31">
            <w:pPr>
              <w:rPr>
                <w:rFonts w:ascii="Segoe UI Symbol" w:hAnsi="Segoe UI Symbol" w:cs="Segoe UI Symbol"/>
              </w:rPr>
            </w:pPr>
          </w:p>
        </w:tc>
      </w:tr>
      <w:tr w:rsidR="00852C31" w:rsidRPr="000A15A4" w14:paraId="094B0CE7" w14:textId="38A5FDEC" w:rsidTr="00A975C5">
        <w:tc>
          <w:tcPr>
            <w:tcW w:w="11052" w:type="dxa"/>
            <w:gridSpan w:val="2"/>
          </w:tcPr>
          <w:p w14:paraId="533A93F5" w14:textId="33D27BB1" w:rsidR="00852C31" w:rsidRPr="000A15A4" w:rsidRDefault="00852C31" w:rsidP="00852C31">
            <w:pPr>
              <w:ind w:left="720"/>
            </w:pPr>
            <w:r w:rsidRPr="000A15A4">
              <w:t>taking into account the nature of processing and the information available, the processor must assist the controller in meeting its UK GDPR obligations in relation to the security of processing, the notification of personal data breaches and data protection impact assessments;</w:t>
            </w:r>
          </w:p>
        </w:tc>
        <w:tc>
          <w:tcPr>
            <w:tcW w:w="2410" w:type="dxa"/>
          </w:tcPr>
          <w:p w14:paraId="530B1B41" w14:textId="77777777" w:rsidR="00852C31" w:rsidRPr="000A15A4" w:rsidRDefault="00852C31" w:rsidP="00852C31">
            <w:pPr>
              <w:rPr>
                <w:rFonts w:ascii="Segoe UI Symbol" w:hAnsi="Segoe UI Symbol" w:cs="Segoe UI Symbol"/>
              </w:rPr>
            </w:pPr>
          </w:p>
        </w:tc>
      </w:tr>
      <w:tr w:rsidR="00852C31" w:rsidRPr="000A15A4" w14:paraId="4DCCF4BB" w14:textId="05DCC373" w:rsidTr="00A975C5">
        <w:tc>
          <w:tcPr>
            <w:tcW w:w="11052" w:type="dxa"/>
            <w:gridSpan w:val="2"/>
          </w:tcPr>
          <w:p w14:paraId="1C10DBCC" w14:textId="00103E0F" w:rsidR="00852C31" w:rsidRPr="000A15A4" w:rsidRDefault="00852C31" w:rsidP="00852C31">
            <w:pPr>
              <w:ind w:left="720"/>
            </w:pPr>
            <w:r w:rsidRPr="000A15A4">
              <w:t>the processor must delete or return all personal data to the controller (at the controller’s choice) at the end of the contract, and the processor must also delete existing personal data unless the law requires its storage; and</w:t>
            </w:r>
          </w:p>
        </w:tc>
        <w:tc>
          <w:tcPr>
            <w:tcW w:w="2410" w:type="dxa"/>
          </w:tcPr>
          <w:p w14:paraId="0142B373" w14:textId="77777777" w:rsidR="00852C31" w:rsidRPr="000A15A4" w:rsidRDefault="00852C31" w:rsidP="00852C31">
            <w:pPr>
              <w:rPr>
                <w:rFonts w:ascii="Segoe UI Symbol" w:hAnsi="Segoe UI Symbol" w:cs="Segoe UI Symbol"/>
              </w:rPr>
            </w:pPr>
          </w:p>
        </w:tc>
      </w:tr>
      <w:tr w:rsidR="00852C31" w:rsidRPr="000A15A4" w14:paraId="175F2089" w14:textId="7D7B82DC" w:rsidTr="00A975C5">
        <w:tc>
          <w:tcPr>
            <w:tcW w:w="11052" w:type="dxa"/>
            <w:gridSpan w:val="2"/>
          </w:tcPr>
          <w:p w14:paraId="27C6F985" w14:textId="55CEF816" w:rsidR="00852C31" w:rsidRPr="000A15A4" w:rsidRDefault="00852C31" w:rsidP="00852C31">
            <w:pPr>
              <w:ind w:left="720"/>
            </w:pPr>
            <w:r w:rsidRPr="000A15A4">
              <w:t>the processor must submit to audits and inspections. The processor must also give the controller whatever information it needs to ensure they are both meeting their Article 28 obligations.</w:t>
            </w:r>
          </w:p>
        </w:tc>
        <w:tc>
          <w:tcPr>
            <w:tcW w:w="2410" w:type="dxa"/>
          </w:tcPr>
          <w:p w14:paraId="06583BA5" w14:textId="77777777" w:rsidR="00852C31" w:rsidRPr="000A15A4" w:rsidRDefault="00852C31" w:rsidP="00852C31">
            <w:pPr>
              <w:rPr>
                <w:rFonts w:ascii="Segoe UI Symbol" w:hAnsi="Segoe UI Symbol" w:cs="Segoe UI Symbol"/>
              </w:rPr>
            </w:pPr>
          </w:p>
        </w:tc>
      </w:tr>
    </w:tbl>
    <w:p w14:paraId="2535B10A" w14:textId="77777777" w:rsidR="00C31101" w:rsidRDefault="00C31101" w:rsidP="000A15A4"/>
    <w:sectPr w:rsidR="00C31101" w:rsidSect="005E3E3B">
      <w:footerReference w:type="default" r:id="rId9"/>
      <w:pgSz w:w="16838" w:h="11906" w:orient="landscape"/>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8F540" w14:textId="77777777" w:rsidR="007E133C" w:rsidRDefault="007E133C" w:rsidP="007E133C">
      <w:pPr>
        <w:spacing w:after="0" w:line="240" w:lineRule="auto"/>
      </w:pPr>
      <w:r>
        <w:separator/>
      </w:r>
    </w:p>
  </w:endnote>
  <w:endnote w:type="continuationSeparator" w:id="0">
    <w:p w14:paraId="35FD8584" w14:textId="77777777" w:rsidR="007E133C" w:rsidRDefault="007E133C" w:rsidP="007E1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2D5B" w14:textId="1C55C289" w:rsidR="006168BF" w:rsidRDefault="00D71666" w:rsidP="006168BF">
    <w:pPr>
      <w:pStyle w:val="Footer"/>
      <w:jc w:val="center"/>
    </w:pPr>
    <w:r>
      <w:rPr>
        <w:noProof/>
      </w:rPr>
      <w:drawing>
        <wp:inline distT="0" distB="0" distL="0" distR="0" wp14:anchorId="2114C74E" wp14:editId="352EC464">
          <wp:extent cx="865163" cy="269379"/>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0455" cy="283481"/>
                  </a:xfrm>
                  <a:prstGeom prst="rect">
                    <a:avLst/>
                  </a:prstGeom>
                </pic:spPr>
              </pic:pic>
            </a:graphicData>
          </a:graphic>
        </wp:inline>
      </w:drawing>
    </w:r>
    <w:r w:rsidR="006168BF">
      <w:ptab w:relativeTo="margin" w:alignment="center" w:leader="none"/>
    </w:r>
    <w:sdt>
      <w:sdtPr>
        <w:id w:val="1179545910"/>
        <w:docPartObj>
          <w:docPartGallery w:val="Page Numbers (Bottom of Page)"/>
          <w:docPartUnique/>
        </w:docPartObj>
      </w:sdtPr>
      <w:sdtEndPr>
        <w:rPr>
          <w:noProof/>
        </w:rPr>
      </w:sdtEndPr>
      <w:sdtContent>
        <w:r w:rsidR="006168BF">
          <w:fldChar w:fldCharType="begin"/>
        </w:r>
        <w:r w:rsidR="006168BF">
          <w:instrText xml:space="preserve"> PAGE   \* MERGEFORMAT </w:instrText>
        </w:r>
        <w:r w:rsidR="006168BF">
          <w:fldChar w:fldCharType="separate"/>
        </w:r>
        <w:r w:rsidR="006168BF">
          <w:t>3</w:t>
        </w:r>
        <w:r w:rsidR="006168BF">
          <w:rPr>
            <w:noProof/>
          </w:rPr>
          <w:fldChar w:fldCharType="end"/>
        </w:r>
      </w:sdtContent>
    </w:sdt>
    <w:r w:rsidR="006168BF">
      <w:ptab w:relativeTo="margin" w:alignment="right" w:leader="none"/>
    </w:r>
    <w:r w:rsidR="006168BF">
      <w:t>How Should We Store Our Data - Workbook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C200C" w14:textId="77777777" w:rsidR="007E133C" w:rsidRDefault="007E133C" w:rsidP="007E133C">
      <w:pPr>
        <w:spacing w:after="0" w:line="240" w:lineRule="auto"/>
      </w:pPr>
      <w:r>
        <w:separator/>
      </w:r>
    </w:p>
  </w:footnote>
  <w:footnote w:type="continuationSeparator" w:id="0">
    <w:p w14:paraId="3798AC54" w14:textId="77777777" w:rsidR="007E133C" w:rsidRDefault="007E133C" w:rsidP="007E13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AD2"/>
    <w:rsid w:val="00024E6B"/>
    <w:rsid w:val="000A15A4"/>
    <w:rsid w:val="000B1378"/>
    <w:rsid w:val="00170DA7"/>
    <w:rsid w:val="001C1F11"/>
    <w:rsid w:val="00205A0A"/>
    <w:rsid w:val="00214FEB"/>
    <w:rsid w:val="00374412"/>
    <w:rsid w:val="003D7AD2"/>
    <w:rsid w:val="00404369"/>
    <w:rsid w:val="00530976"/>
    <w:rsid w:val="00541A7B"/>
    <w:rsid w:val="005E3B2A"/>
    <w:rsid w:val="005E3E3B"/>
    <w:rsid w:val="006168BF"/>
    <w:rsid w:val="006515B5"/>
    <w:rsid w:val="006A478E"/>
    <w:rsid w:val="00774335"/>
    <w:rsid w:val="007E133C"/>
    <w:rsid w:val="007F0F28"/>
    <w:rsid w:val="00820576"/>
    <w:rsid w:val="00852C31"/>
    <w:rsid w:val="0093093B"/>
    <w:rsid w:val="009900C7"/>
    <w:rsid w:val="009A1771"/>
    <w:rsid w:val="009A1894"/>
    <w:rsid w:val="00A6591E"/>
    <w:rsid w:val="00A975C5"/>
    <w:rsid w:val="00AC4306"/>
    <w:rsid w:val="00AC5DA7"/>
    <w:rsid w:val="00AF156F"/>
    <w:rsid w:val="00B23967"/>
    <w:rsid w:val="00B95F45"/>
    <w:rsid w:val="00C31101"/>
    <w:rsid w:val="00C70D14"/>
    <w:rsid w:val="00C84D24"/>
    <w:rsid w:val="00D04CEF"/>
    <w:rsid w:val="00D71666"/>
    <w:rsid w:val="00DE6555"/>
    <w:rsid w:val="00EC1592"/>
    <w:rsid w:val="00F01940"/>
    <w:rsid w:val="00F53590"/>
    <w:rsid w:val="00FC7BCA"/>
    <w:rsid w:val="00FF4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CD57"/>
  <w15:chartTrackingRefBased/>
  <w15:docId w15:val="{473C43FB-CCAD-4DB4-ABB2-09701690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9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15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7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E1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33C"/>
  </w:style>
  <w:style w:type="character" w:customStyle="1" w:styleId="Heading1Char">
    <w:name w:val="Heading 1 Char"/>
    <w:basedOn w:val="DefaultParagraphFont"/>
    <w:link w:val="Heading1"/>
    <w:uiPriority w:val="9"/>
    <w:rsid w:val="0053097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1592"/>
    <w:rPr>
      <w:rFonts w:asciiTheme="majorHAnsi" w:eastAsiaTheme="majorEastAsia" w:hAnsiTheme="majorHAnsi" w:cstheme="majorBidi"/>
      <w:color w:val="2F5496" w:themeColor="accent1" w:themeShade="BF"/>
      <w:sz w:val="26"/>
      <w:szCs w:val="26"/>
    </w:rPr>
  </w:style>
  <w:style w:type="table" w:styleId="GridTable5Dark-Accent2">
    <w:name w:val="Grid Table 5 Dark Accent 2"/>
    <w:basedOn w:val="TableNormal"/>
    <w:uiPriority w:val="50"/>
    <w:rsid w:val="00170D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1C1F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6">
    <w:name w:val="Grid Table 5 Dark Accent 6"/>
    <w:basedOn w:val="TableNormal"/>
    <w:uiPriority w:val="50"/>
    <w:rsid w:val="001C1F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Header">
    <w:name w:val="header"/>
    <w:basedOn w:val="Normal"/>
    <w:link w:val="HeaderChar"/>
    <w:uiPriority w:val="99"/>
    <w:unhideWhenUsed/>
    <w:rsid w:val="00616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705171-3de1-4e1e-b5b1-3cf1d9899385" xsi:nil="true"/>
    <lcf76f155ced4ddcb4097134ff3c332f xmlns="5bbd8a22-d079-41c8-b3a2-80733f732f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BB2881F356FB4D8EB5FB828EF4C5C7" ma:contentTypeVersion="11" ma:contentTypeDescription="Create a new document." ma:contentTypeScope="" ma:versionID="5b963ef42e1df833a644f0c44ad3ce58">
  <xsd:schema xmlns:xsd="http://www.w3.org/2001/XMLSchema" xmlns:xs="http://www.w3.org/2001/XMLSchema" xmlns:p="http://schemas.microsoft.com/office/2006/metadata/properties" xmlns:ns2="5bbd8a22-d079-41c8-b3a2-80733f732f12" xmlns:ns3="50705171-3de1-4e1e-b5b1-3cf1d9899385" targetNamespace="http://schemas.microsoft.com/office/2006/metadata/properties" ma:root="true" ma:fieldsID="5d9adb35a86b97ad568e1e56c7168ad7" ns2:_="" ns3:_="">
    <xsd:import namespace="5bbd8a22-d079-41c8-b3a2-80733f732f12"/>
    <xsd:import namespace="50705171-3de1-4e1e-b5b1-3cf1d98993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d8a22-d079-41c8-b3a2-80733f732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e0ff950-7939-4982-96f2-d542b85e2b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705171-3de1-4e1e-b5b1-3cf1d98993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84443d-1499-47ef-82ba-1a0451393d2d}" ma:internalName="TaxCatchAll" ma:showField="CatchAllData" ma:web="50705171-3de1-4e1e-b5b1-3cf1d98993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A9E14-4B8F-4FCA-8680-B571FFF3C1E3}">
  <ds:schemaRefs>
    <ds:schemaRef ds:uri="http://schemas.microsoft.com/office/2006/metadata/properties"/>
    <ds:schemaRef ds:uri="http://schemas.microsoft.com/office/infopath/2007/PartnerControls"/>
    <ds:schemaRef ds:uri="50705171-3de1-4e1e-b5b1-3cf1d9899385"/>
    <ds:schemaRef ds:uri="5bbd8a22-d079-41c8-b3a2-80733f732f12"/>
  </ds:schemaRefs>
</ds:datastoreItem>
</file>

<file path=customXml/itemProps2.xml><?xml version="1.0" encoding="utf-8"?>
<ds:datastoreItem xmlns:ds="http://schemas.openxmlformats.org/officeDocument/2006/customXml" ds:itemID="{8EF8EDB9-84FF-44A0-AEE5-D1A194FCC065}">
  <ds:schemaRefs>
    <ds:schemaRef ds:uri="http://schemas.microsoft.com/sharepoint/v3/contenttype/forms"/>
  </ds:schemaRefs>
</ds:datastoreItem>
</file>

<file path=customXml/itemProps3.xml><?xml version="1.0" encoding="utf-8"?>
<ds:datastoreItem xmlns:ds="http://schemas.openxmlformats.org/officeDocument/2006/customXml" ds:itemID="{6AF71B2B-EC36-448B-84F2-EAABC430D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d8a22-d079-41c8-b3a2-80733f732f12"/>
    <ds:schemaRef ds:uri="50705171-3de1-4e1e-b5b1-3cf1d9899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Parker</dc:creator>
  <cp:keywords/>
  <dc:description/>
  <cp:lastModifiedBy>Matthew Parker</cp:lastModifiedBy>
  <cp:revision>40</cp:revision>
  <dcterms:created xsi:type="dcterms:W3CDTF">2023-02-02T10:25:00Z</dcterms:created>
  <dcterms:modified xsi:type="dcterms:W3CDTF">2023-02-08T17:29:00Z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0x010100A3BB2881F356FB4D8EB5FB828EF4C5C7</vt:lpwstr>
  </property>
  <property fmtid="{D5CDD505-2E9C-101B-9397-08002B2CF9AE}" pid="3" name="MSIP_Label_2832d3ac-b66b-4a4e-98fa-663ccf31b813_Enabled">
    <vt:lpwstr>true</vt:lpwstr>
  </property>
  <property fmtid="{D5CDD505-2E9C-101B-9397-08002B2CF9AE}" pid="4" name="MSIP_Label_2832d3ac-b66b-4a4e-98fa-663ccf31b813_SetDate">
    <vt:lpwstr>2023-02-08T16:17:28Z</vt:lpwstr>
  </property>
  <property fmtid="{D5CDD505-2E9C-101B-9397-08002B2CF9AE}" pid="5" name="MSIP_Label_2832d3ac-b66b-4a4e-98fa-663ccf31b813_Method">
    <vt:lpwstr>Privileged</vt:lpwstr>
  </property>
  <property fmtid="{D5CDD505-2E9C-101B-9397-08002B2CF9AE}" pid="6" name="MSIP_Label_2832d3ac-b66b-4a4e-98fa-663ccf31b813_Name">
    <vt:lpwstr>Public</vt:lpwstr>
  </property>
  <property fmtid="{D5CDD505-2E9C-101B-9397-08002B2CF9AE}" pid="7" name="MSIP_Label_2832d3ac-b66b-4a4e-98fa-663ccf31b813_SiteId">
    <vt:lpwstr>82a86028-0edd-49cb-92d0-4eda93fc0613</vt:lpwstr>
  </property>
  <property fmtid="{D5CDD505-2E9C-101B-9397-08002B2CF9AE}" pid="8" name="MSIP_Label_2832d3ac-b66b-4a4e-98fa-663ccf31b813_ActionId">
    <vt:lpwstr>767df56b-8e51-473b-8fe2-9906d55855a0</vt:lpwstr>
  </property>
  <property fmtid="{D5CDD505-2E9C-101B-9397-08002B2CF9AE}" pid="9" name="MSIP_Label_2832d3ac-b66b-4a4e-98fa-663ccf31b813_ContentBits">
    <vt:lpwstr>0</vt:lpwstr>
  </property>
  <property fmtid="{D5CDD505-2E9C-101B-9397-08002B2CF9AE}" pid="10" name="MediaServiceImageTags">
    <vt:lpwstr/>
  </property>
</Properties>
</file>